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20" w:lineRule="atLeast"/>
        <w:jc w:val="left"/>
        <w:textAlignment w:val="baseline"/>
        <w:rPr>
          <w:rFonts w:hint="eastAsia" w:ascii="黑体" w:hAnsi="黑体" w:eastAsia="黑体" w:cs="黑体"/>
          <w:color w:val="000000"/>
          <w:sz w:val="32"/>
          <w:szCs w:val="32"/>
          <w:lang w:val="en-US" w:eastAsia="zh-CN"/>
        </w:rPr>
      </w:pPr>
      <w:bookmarkStart w:id="5" w:name="_GoBack"/>
      <w:bookmarkEnd w:id="5"/>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wordWrap w:val="0"/>
        <w:spacing w:before="0" w:line="576" w:lineRule="exact"/>
        <w:jc w:val="center"/>
        <w:textAlignment w:val="baseline"/>
        <w:rPr>
          <w:rFonts w:hint="eastAsia" w:ascii="方正小标宋简体" w:hAnsi="方正小标宋简体" w:eastAsia="方正小标宋简体" w:cs="方正小标宋简体"/>
          <w:color w:val="000000"/>
          <w:sz w:val="44"/>
          <w:szCs w:val="44"/>
        </w:rPr>
      </w:pPr>
    </w:p>
    <w:p>
      <w:pPr>
        <w:wordWrap w:val="0"/>
        <w:spacing w:before="0" w:line="576" w:lineRule="exact"/>
        <w:jc w:val="center"/>
        <w:textAlignment w:val="baseline"/>
        <w:rPr>
          <w:rFonts w:hint="eastAsia" w:ascii="方正小标宋简体" w:hAnsi="方正小标宋简体" w:eastAsia="方正小标宋简体" w:cs="方正小标宋简体"/>
          <w:sz w:val="44"/>
          <w:szCs w:val="44"/>
        </w:rPr>
      </w:pPr>
      <w:bookmarkStart w:id="0" w:name="OLE_LINK5"/>
      <w:r>
        <w:rPr>
          <w:rFonts w:hint="eastAsia" w:ascii="方正小标宋简体" w:hAnsi="方正小标宋简体" w:eastAsia="方正小标宋简体" w:cs="方正小标宋简体"/>
          <w:color w:val="000000"/>
          <w:sz w:val="44"/>
          <w:szCs w:val="44"/>
        </w:rPr>
        <w:t>定州市企业技术中心管理办法</w:t>
      </w:r>
      <w:r>
        <w:rPr>
          <w:rFonts w:hint="eastAsia" w:ascii="方正小标宋简体" w:hAnsi="方正小标宋简体" w:eastAsia="方正小标宋简体" w:cs="方正小标宋简体"/>
          <w:color w:val="000000"/>
          <w:sz w:val="44"/>
          <w:szCs w:val="44"/>
          <w:lang w:eastAsia="zh-CN"/>
        </w:rPr>
        <w:t>（修订）</w:t>
      </w:r>
    </w:p>
    <w:bookmarkEnd w:id="0"/>
    <w:p>
      <w:pPr>
        <w:wordWrap w:val="0"/>
        <w:spacing w:line="576" w:lineRule="exact"/>
        <w:jc w:val="center"/>
        <w:textAlignment w:val="baseline"/>
        <w:rPr>
          <w:sz w:val="41"/>
        </w:rPr>
      </w:pPr>
    </w:p>
    <w:p>
      <w:pPr>
        <w:wordWrap w:val="0"/>
        <w:spacing w:line="576" w:lineRule="exact"/>
        <w:jc w:val="center"/>
        <w:textAlignment w:val="baseline"/>
        <w:rPr>
          <w:rFonts w:hint="eastAsia" w:ascii="黑体" w:hAnsi="黑体" w:eastAsia="黑体" w:cs="黑体"/>
          <w:sz w:val="32"/>
          <w:szCs w:val="32"/>
        </w:rPr>
      </w:pPr>
      <w:r>
        <w:rPr>
          <w:rFonts w:hint="eastAsia" w:ascii="黑体" w:hAnsi="黑体" w:eastAsia="黑体" w:cs="黑体"/>
          <w:color w:val="000000"/>
          <w:sz w:val="32"/>
          <w:szCs w:val="32"/>
        </w:rPr>
        <w:t>第一章 总则</w:t>
      </w:r>
    </w:p>
    <w:p>
      <w:pPr>
        <w:wordWrap w:val="0"/>
        <w:spacing w:line="576"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为深入贯彻党的二十大精神和省委、省政府关于加快实施创新驱动发展战略的决策部署,落实</w:t>
      </w:r>
      <w:r>
        <w:rPr>
          <w:rFonts w:hint="eastAsia" w:ascii="仿宋_GB2312" w:hAnsi="仿宋_GB2312" w:eastAsia="仿宋_GB2312" w:cs="仿宋_GB2312"/>
          <w:color w:val="000000"/>
          <w:sz w:val="32"/>
          <w:szCs w:val="32"/>
          <w:lang w:eastAsia="zh-CN"/>
        </w:rPr>
        <w:t>市委、市政府相关工作安排，</w:t>
      </w:r>
      <w:r>
        <w:rPr>
          <w:rFonts w:hint="eastAsia" w:ascii="仿宋_GB2312" w:hAnsi="仿宋_GB2312" w:eastAsia="仿宋_GB2312" w:cs="仿宋_GB2312"/>
          <w:color w:val="000000"/>
          <w:sz w:val="32"/>
          <w:szCs w:val="32"/>
        </w:rPr>
        <w:t>强化企业创新主体地位，高质量建设定州市企业技术中心，提升产业关键技术研发和成果转化能力，促进构建现代化产业体系。依据《河北省企业技术中心管理办法</w:t>
      </w:r>
      <w:r>
        <w:rPr>
          <w:rFonts w:hint="eastAsia" w:ascii="仿宋_GB2312" w:hAnsi="仿宋_GB2312" w:eastAsia="仿宋_GB2312" w:cs="仿宋_GB2312"/>
          <w:color w:val="000000"/>
          <w:sz w:val="32"/>
          <w:szCs w:val="32"/>
          <w:lang w:eastAsia="zh-CN"/>
        </w:rPr>
        <w:t>（修订）</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sz w:val="32"/>
          <w:szCs w:val="32"/>
          <w:lang w:eastAsia="zh-CN"/>
        </w:rPr>
        <w:t>（冀发改高技规〔</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1号）</w:t>
      </w:r>
      <w:r>
        <w:rPr>
          <w:rFonts w:hint="eastAsia" w:ascii="仿宋_GB2312" w:hAnsi="仿宋_GB2312" w:eastAsia="仿宋_GB2312" w:cs="仿宋_GB2312"/>
          <w:color w:val="000000"/>
          <w:sz w:val="32"/>
          <w:szCs w:val="32"/>
        </w:rPr>
        <w:t>，结合我市实际，特制定本办法。</w:t>
      </w:r>
    </w:p>
    <w:p>
      <w:pPr>
        <w:wordWrap w:val="0"/>
        <w:spacing w:line="576" w:lineRule="exact"/>
        <w:ind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第二条 企业在建立适应市场需求和自身发展要求的创新机构基础上，可申请建立市级企业技术中心。企业技术中心重点围绕省主导产业和战略性新兴产业领域，依托发展基础良好、创新能力较强、行业影响较大的企业布局建设，培育产业转型升级“加速器”和技术策源地，引领推动全市经济高质量发展。</w:t>
      </w:r>
    </w:p>
    <w:p>
      <w:pPr>
        <w:wordWrap w:val="0"/>
        <w:spacing w:line="576" w:lineRule="exact"/>
        <w:ind w:right="0" w:firstLine="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第三条 </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市科学技术和工业信息化局</w:t>
      </w:r>
      <w:r>
        <w:rPr>
          <w:rFonts w:hint="eastAsia" w:ascii="仿宋_GB2312" w:hAnsi="仿宋_GB2312" w:eastAsia="仿宋_GB2312" w:cs="仿宋_GB2312"/>
          <w:color w:val="000000"/>
          <w:sz w:val="32"/>
          <w:szCs w:val="32"/>
        </w:rPr>
        <w:t>、市税务局负责市企业技术中心的认定工作。</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牵头对企业技术中心建设进行宏观指导，并牵头负责企业技术中心认定的具体组织工作。</w:t>
      </w:r>
    </w:p>
    <w:p>
      <w:pPr>
        <w:wordWrap w:val="0"/>
        <w:spacing w:line="576" w:lineRule="exact"/>
        <w:textAlignment w:val="baseline"/>
        <w:rPr>
          <w:rFonts w:hint="eastAsia" w:ascii="仿宋_GB2312" w:hAnsi="仿宋_GB2312" w:eastAsia="仿宋_GB2312" w:cs="仿宋_GB2312"/>
          <w:sz w:val="32"/>
          <w:szCs w:val="32"/>
        </w:rPr>
      </w:pPr>
    </w:p>
    <w:p>
      <w:pPr>
        <w:wordWrap w:val="0"/>
        <w:spacing w:line="576" w:lineRule="exact"/>
        <w:jc w:val="center"/>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第二章 认定</w:t>
      </w:r>
    </w:p>
    <w:p>
      <w:pPr>
        <w:wordWrap w:val="0"/>
        <w:spacing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市认定企业技术中心的工作每年组织一次， 由定州市发展和改革局牵头组织。</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申请市认定企业技术中心的企业应具备以下基本条件：</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申请企业必须是在我市辖区内进行注册和纳税的企业法人。</w:t>
      </w:r>
    </w:p>
    <w:p>
      <w:pPr>
        <w:wordWrap w:val="0"/>
        <w:spacing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有较强的技术实力和较好的经济效益，在我市行业领域中具有显著的规模优势和竞争优势。</w:t>
      </w:r>
    </w:p>
    <w:p>
      <w:pPr>
        <w:wordWrap w:val="0"/>
        <w:spacing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企业领导层重视技术中心工作，具有较强的市场意识和自主创新意识，能为技术中心建设创造良好的环境和条件；</w:t>
      </w:r>
    </w:p>
    <w:p>
      <w:pPr>
        <w:wordWrap w:val="0"/>
        <w:spacing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具有较完善的研发、试验条件，有较强的技术创新能力和较高的研发投入；</w:t>
      </w:r>
    </w:p>
    <w:p>
      <w:pPr>
        <w:wordWrap w:val="0"/>
        <w:spacing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拥有技术水平高、实践经验丰富的技术带头人，拥有一支结构合理，业务素质较高的技术人才队伍；</w:t>
      </w:r>
    </w:p>
    <w:p>
      <w:pPr>
        <w:wordWrap w:val="0"/>
        <w:spacing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企业技术创新体系较完善，发展规划和目标明确，具有稳定的产学研合作机制，技术创新绩效显著；</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企业三年内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指申请市认定企业技术中心当年起向前推算三年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未发生：1.严重偷、骗税等税收违法行为，受到行政、刑事处理；2.涉嫌涉税违法已被税务部门立案审查；3.发生重大安全、重大质量事故或有严重环境违法行为；4.走私行为。</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八</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年度科技活动经费支出额不低于200万元，专职研究与实验发展人员数不低于15人，企业技术开发仪器设备原值不低于200万元。</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 认定程序：</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根据国家、省产业政策结合我市产业发展特点，提出企业技术中心认定重点和方向并下发申报通知。</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有申报意愿的企业向</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提出申请并按要求上报申请材料，申请材料包括：《定州市认定企业技术中心申请报告》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见附件1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、《定州市企业技术中心认定数据表》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见附件2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、《定州市企业技术中心认定指标附表》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见附件3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、需提供的附件及证明材料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见附件4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委托第三方机构，依据市级企业技术中心认定指标体系对企业技术中心申请材料进行形式审查和初步评审。</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依据初评结果，</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牵头</w:t>
      </w:r>
      <w:r>
        <w:rPr>
          <w:rFonts w:hint="eastAsia" w:ascii="仿宋_GB2312" w:hAnsi="仿宋_GB2312" w:eastAsia="仿宋_GB2312" w:cs="仿宋_GB2312"/>
          <w:color w:val="000000"/>
          <w:sz w:val="32"/>
          <w:szCs w:val="32"/>
          <w:lang w:eastAsia="zh-CN"/>
        </w:rPr>
        <w:t>，市科学技术和工业信息化局</w:t>
      </w:r>
      <w:r>
        <w:rPr>
          <w:rFonts w:hint="eastAsia" w:ascii="仿宋_GB2312" w:hAnsi="仿宋_GB2312" w:eastAsia="仿宋_GB2312" w:cs="仿宋_GB2312"/>
          <w:color w:val="000000"/>
          <w:sz w:val="32"/>
          <w:szCs w:val="32"/>
        </w:rPr>
        <w:t>、市税务局等有关部门对是否存在上述第五条第（七）项涉税违法情况进行核查，并出具审查意见。</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（四）受委托的第三方机构依据企业技术中心认定评审要求，对通过初评和涉税审查的企业技术中心，组织进行专家评审，形成评审结果。</w:t>
      </w:r>
    </w:p>
    <w:p>
      <w:pPr>
        <w:wordWrap w:val="0"/>
        <w:spacing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第七条 </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会同</w:t>
      </w:r>
      <w:r>
        <w:rPr>
          <w:rFonts w:hint="eastAsia" w:ascii="仿宋_GB2312" w:hAnsi="仿宋_GB2312" w:eastAsia="仿宋_GB2312" w:cs="仿宋_GB2312"/>
          <w:color w:val="000000"/>
          <w:sz w:val="32"/>
          <w:szCs w:val="32"/>
          <w:lang w:eastAsia="zh-CN"/>
        </w:rPr>
        <w:t>市科学技术和工业信息化局</w:t>
      </w:r>
      <w:r>
        <w:rPr>
          <w:rFonts w:hint="eastAsia" w:ascii="仿宋_GB2312" w:hAnsi="仿宋_GB2312" w:eastAsia="仿宋_GB2312" w:cs="仿宋_GB2312"/>
          <w:color w:val="000000"/>
          <w:sz w:val="32"/>
          <w:szCs w:val="32"/>
        </w:rPr>
        <w:t>、市税务局依据综合评审结果，择优确定定州市认定企业技术中心名单，并予以公布。</w:t>
      </w:r>
    </w:p>
    <w:p>
      <w:pPr>
        <w:wordWrap w:val="0"/>
        <w:spacing w:line="576" w:lineRule="exact"/>
        <w:textAlignment w:val="baseline"/>
        <w:rPr>
          <w:rFonts w:hint="eastAsia" w:ascii="仿宋_GB2312" w:hAnsi="仿宋_GB2312" w:eastAsia="仿宋_GB2312" w:cs="仿宋_GB2312"/>
          <w:sz w:val="32"/>
          <w:szCs w:val="32"/>
        </w:rPr>
      </w:pPr>
    </w:p>
    <w:p>
      <w:pPr>
        <w:wordWrap w:val="0"/>
        <w:spacing w:line="576" w:lineRule="exact"/>
        <w:jc w:val="center"/>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第三章 技术中心的建设和运行</w:t>
      </w:r>
    </w:p>
    <w:p>
      <w:pPr>
        <w:wordWrap w:val="0"/>
        <w:spacing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技术中心的组织机构应依照精干、高效的原则，结合本企业的具体情况，合理设置。</w:t>
      </w:r>
    </w:p>
    <w:p>
      <w:pPr>
        <w:wordWrap w:val="0"/>
        <w:spacing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技术中心主任一般由企业主要领导担任，并实行主任负责制。研发课题实行课题组长或项目经理负责制。</w:t>
      </w:r>
    </w:p>
    <w:p>
      <w:pPr>
        <w:wordWrap w:val="0"/>
        <w:spacing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技术中心应设立由企业主要领导及开发、生产、经营、财务等部门组成的技术委员会，负责研发方向、重点课题和经费预算等重大问题的决策，制定年度计划，并对技术中心的工作绩效进行评估。</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技术中心可聘请企业内外的有关专家、学者组成专家委员会，负责对技术中心的研发方向、重大技术问题及项目进展情况进行咨询和评估。</w:t>
      </w:r>
    </w:p>
    <w:p>
      <w:pPr>
        <w:wordWrap w:val="0"/>
        <w:spacing w:line="576" w:lineRule="exact"/>
        <w:jc w:val="center"/>
        <w:textAlignment w:val="baseline"/>
        <w:rPr>
          <w:rFonts w:hint="eastAsia" w:ascii="仿宋_GB2312" w:hAnsi="仿宋_GB2312" w:eastAsia="仿宋_GB2312" w:cs="仿宋_GB2312"/>
          <w:color w:val="000000"/>
          <w:sz w:val="32"/>
          <w:szCs w:val="32"/>
        </w:rPr>
      </w:pPr>
    </w:p>
    <w:p>
      <w:pPr>
        <w:wordWrap w:val="0"/>
        <w:spacing w:line="576" w:lineRule="exact"/>
        <w:jc w:val="center"/>
        <w:textAlignment w:val="baseline"/>
        <w:rPr>
          <w:rFonts w:hint="eastAsia" w:ascii="仿宋_GB2312" w:hAnsi="仿宋_GB2312" w:eastAsia="仿宋_GB2312" w:cs="仿宋_GB2312"/>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撤销</w:t>
      </w:r>
    </w:p>
    <w:p>
      <w:pPr>
        <w:wordWrap w:val="0"/>
        <w:spacing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条 有下列情况之一的撤销其市认定企业技术中心资格：</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市级企业技术中心</w:t>
      </w:r>
      <w:r>
        <w:rPr>
          <w:rFonts w:hint="eastAsia" w:ascii="仿宋_GB2312" w:hAnsi="仿宋_GB2312" w:eastAsia="仿宋_GB2312" w:cs="仿宋_GB2312"/>
          <w:color w:val="000000"/>
          <w:sz w:val="32"/>
          <w:szCs w:val="32"/>
          <w:lang w:eastAsia="zh-CN"/>
        </w:rPr>
        <w:t>指标不达标</w:t>
      </w:r>
      <w:r>
        <w:rPr>
          <w:rFonts w:hint="eastAsia" w:ascii="仿宋_GB2312" w:hAnsi="仿宋_GB2312" w:eastAsia="仿宋_GB2312" w:cs="仿宋_GB2312"/>
          <w:color w:val="000000"/>
          <w:sz w:val="32"/>
          <w:szCs w:val="32"/>
        </w:rPr>
        <w:t>;</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提供虚假材料和数据;</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企业主要由于技术原因发生重大质量、安全事故;</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因违反海关法及有关法律、行政法规，构成走私行为，受到刑事、行政处罚，或因严重违反海关监管规定受到行政处罚;</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因违反税收征收管理法及有关法律、行政法规，构成偷税、骗取出口退税等严重税收违法行为;</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司法、行政机关认定的其他严重违法失信行为;</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企业被依法终止</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第十三</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对撤销的市认定企业技术中心予以公布，并抄送</w:t>
      </w:r>
      <w:r>
        <w:rPr>
          <w:rFonts w:hint="eastAsia" w:ascii="仿宋_GB2312" w:hAnsi="仿宋_GB2312" w:eastAsia="仿宋_GB2312" w:cs="仿宋_GB2312"/>
          <w:color w:val="000000"/>
          <w:sz w:val="32"/>
          <w:szCs w:val="32"/>
          <w:lang w:eastAsia="zh-CN"/>
        </w:rPr>
        <w:t>市科学技术和工业信息化局</w:t>
      </w:r>
      <w:r>
        <w:rPr>
          <w:rFonts w:hint="eastAsia" w:ascii="仿宋_GB2312" w:hAnsi="仿宋_GB2312" w:eastAsia="仿宋_GB2312" w:cs="仿宋_GB2312"/>
          <w:color w:val="000000"/>
          <w:sz w:val="32"/>
          <w:szCs w:val="32"/>
        </w:rPr>
        <w:t>、市税务局。</w:t>
      </w:r>
    </w:p>
    <w:p>
      <w:pPr>
        <w:wordWrap w:val="0"/>
        <w:spacing w:line="576" w:lineRule="exact"/>
        <w:textAlignment w:val="baseline"/>
        <w:rPr>
          <w:rFonts w:hint="eastAsia" w:ascii="仿宋_GB2312" w:hAnsi="仿宋_GB2312" w:eastAsia="仿宋_GB2312" w:cs="仿宋_GB2312"/>
          <w:sz w:val="32"/>
          <w:szCs w:val="32"/>
        </w:rPr>
      </w:pPr>
    </w:p>
    <w:p>
      <w:pPr>
        <w:wordWrap w:val="0"/>
        <w:spacing w:line="576" w:lineRule="exact"/>
        <w:jc w:val="center"/>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章 管理与政策</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十四</w:t>
      </w:r>
      <w:r>
        <w:rPr>
          <w:rFonts w:hint="eastAsia" w:ascii="仿宋_GB2312" w:hAnsi="仿宋_GB2312" w:eastAsia="仿宋_GB2312" w:cs="仿宋_GB2312"/>
          <w:color w:val="000000"/>
          <w:sz w:val="32"/>
          <w:szCs w:val="32"/>
        </w:rPr>
        <w:t>条 企业上报的申请材料内容及数据应真实可靠。提供虚假材料经核实的，申请企业三年内不得申请市认定；已是市认定企业技术中心的企业，撤销其市认定企业技术中心资格，三年内不得申请市认定。</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十五</w:t>
      </w:r>
      <w:r>
        <w:rPr>
          <w:rFonts w:hint="eastAsia" w:ascii="仿宋_GB2312" w:hAnsi="仿宋_GB2312" w:eastAsia="仿宋_GB2312" w:cs="仿宋_GB2312"/>
          <w:color w:val="000000"/>
          <w:sz w:val="32"/>
          <w:szCs w:val="32"/>
        </w:rPr>
        <w:t>条 因第十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条原因被撤销市认定企业技术中心资格的，两年内不得重新申报市认定企业技术中心。</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十六</w:t>
      </w:r>
      <w:r>
        <w:rPr>
          <w:rFonts w:hint="eastAsia" w:ascii="仿宋_GB2312" w:hAnsi="仿宋_GB2312" w:eastAsia="仿宋_GB2312" w:cs="仿宋_GB2312"/>
          <w:color w:val="000000"/>
          <w:sz w:val="32"/>
          <w:szCs w:val="32"/>
        </w:rPr>
        <w:t>条 市认定企业技术中心所在企业发生更名、重组等重大调整的，应在办理相关手续后30个工作日内报</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对企业更名情况进行审核、确认并予以公布，抄送</w:t>
      </w:r>
      <w:r>
        <w:rPr>
          <w:rFonts w:hint="eastAsia" w:ascii="仿宋_GB2312" w:hAnsi="仿宋_GB2312" w:eastAsia="仿宋_GB2312" w:cs="仿宋_GB2312"/>
          <w:color w:val="000000"/>
          <w:sz w:val="32"/>
          <w:szCs w:val="32"/>
          <w:lang w:eastAsia="zh-CN"/>
        </w:rPr>
        <w:t>市科学技术和工业信息化局</w:t>
      </w:r>
      <w:r>
        <w:rPr>
          <w:rFonts w:hint="eastAsia" w:ascii="仿宋_GB2312" w:hAnsi="仿宋_GB2312" w:eastAsia="仿宋_GB2312" w:cs="仿宋_GB2312"/>
          <w:color w:val="000000"/>
          <w:sz w:val="32"/>
          <w:szCs w:val="32"/>
        </w:rPr>
        <w:t>、市税务局。</w:t>
      </w:r>
    </w:p>
    <w:p>
      <w:pPr>
        <w:wordWrap w:val="0"/>
        <w:spacing w:before="0" w:line="576" w:lineRule="exact"/>
        <w:ind w:righ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十七</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市科学技术和工业信息化局</w:t>
      </w:r>
      <w:r>
        <w:rPr>
          <w:rFonts w:hint="eastAsia" w:ascii="仿宋_GB2312" w:hAnsi="仿宋_GB2312" w:eastAsia="仿宋_GB2312" w:cs="仿宋_GB2312"/>
          <w:color w:val="000000"/>
          <w:sz w:val="32"/>
          <w:szCs w:val="32"/>
        </w:rPr>
        <w:t>在创新能力建设、高新技术产业化、战略性新兴产业发展、科技计划、技术改造等方面，对我市企业技术中心予以支持。</w:t>
      </w:r>
    </w:p>
    <w:p>
      <w:pPr>
        <w:wordWrap w:val="0"/>
        <w:spacing w:line="576" w:lineRule="exact"/>
        <w:ind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十八</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对优秀的市级企业技术中心，优先推荐省和国家认定。对企业技术中心所在单位申报项目优先安排、推荐各类政策资金支持。</w:t>
      </w:r>
    </w:p>
    <w:p>
      <w:pPr>
        <w:wordWrap w:val="0"/>
        <w:spacing w:line="576" w:lineRule="exact"/>
        <w:jc w:val="center"/>
        <w:textAlignment w:val="baseline"/>
        <w:rPr>
          <w:rFonts w:hint="eastAsia" w:ascii="仿宋_GB2312" w:hAnsi="仿宋_GB2312" w:eastAsia="仿宋_GB2312" w:cs="仿宋_GB2312"/>
          <w:sz w:val="32"/>
          <w:szCs w:val="32"/>
        </w:rPr>
      </w:pPr>
    </w:p>
    <w:p>
      <w:pPr>
        <w:wordWrap w:val="0"/>
        <w:spacing w:line="576" w:lineRule="exact"/>
        <w:jc w:val="center"/>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章 附则</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十九</w:t>
      </w:r>
      <w:r>
        <w:rPr>
          <w:rFonts w:hint="eastAsia" w:ascii="仿宋_GB2312" w:hAnsi="仿宋_GB2312" w:eastAsia="仿宋_GB2312" w:cs="仿宋_GB2312"/>
          <w:color w:val="000000"/>
          <w:sz w:val="32"/>
          <w:szCs w:val="32"/>
        </w:rPr>
        <w:t>条 本办法由</w:t>
      </w:r>
      <w:r>
        <w:rPr>
          <w:rFonts w:hint="eastAsia" w:ascii="仿宋_GB2312" w:hAnsi="仿宋_GB2312" w:eastAsia="仿宋_GB2312" w:cs="仿宋_GB2312"/>
          <w:color w:val="000000"/>
          <w:sz w:val="32"/>
          <w:szCs w:val="32"/>
          <w:lang w:eastAsia="zh-CN"/>
        </w:rPr>
        <w:t>市发展和改革局</w:t>
      </w:r>
      <w:r>
        <w:rPr>
          <w:rFonts w:hint="eastAsia" w:ascii="仿宋_GB2312" w:hAnsi="仿宋_GB2312" w:eastAsia="仿宋_GB2312" w:cs="仿宋_GB2312"/>
          <w:color w:val="000000"/>
          <w:sz w:val="32"/>
          <w:szCs w:val="32"/>
        </w:rPr>
        <w:t>负责解释。</w:t>
      </w:r>
    </w:p>
    <w:p>
      <w:pPr>
        <w:wordWrap w:val="0"/>
        <w:spacing w:line="576" w:lineRule="exact"/>
        <w:ind w:left="0" w:firstLine="6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w:t>
      </w:r>
      <w:r>
        <w:rPr>
          <w:rFonts w:hint="eastAsia" w:ascii="仿宋_GB2312" w:hAnsi="仿宋_GB2312" w:eastAsia="仿宋_GB2312" w:cs="仿宋_GB2312"/>
          <w:color w:val="000000"/>
          <w:sz w:val="32"/>
          <w:szCs w:val="32"/>
        </w:rPr>
        <w:t>条 本办法自发布之日起施行。</w:t>
      </w:r>
    </w:p>
    <w:p>
      <w:pPr>
        <w:wordWrap w:val="0"/>
        <w:spacing w:line="576" w:lineRule="exact"/>
        <w:textAlignment w:val="baseline"/>
        <w:rPr>
          <w:rFonts w:hint="eastAsia" w:ascii="仿宋_GB2312" w:hAnsi="仿宋_GB2312" w:eastAsia="仿宋_GB2312" w:cs="仿宋_GB2312"/>
          <w:sz w:val="32"/>
          <w:szCs w:val="32"/>
        </w:rPr>
      </w:pPr>
    </w:p>
    <w:p>
      <w:pPr>
        <w:wordWrap w:val="0"/>
        <w:spacing w:line="576" w:lineRule="exact"/>
        <w:textAlignment w:val="baseline"/>
        <w:rPr>
          <w:rFonts w:hint="eastAsia" w:ascii="仿宋_GB2312" w:hAnsi="仿宋_GB2312" w:eastAsia="仿宋_GB2312" w:cs="仿宋_GB2312"/>
          <w:sz w:val="32"/>
          <w:szCs w:val="32"/>
        </w:rPr>
      </w:pPr>
    </w:p>
    <w:p>
      <w:pPr>
        <w:wordWrap w:val="0"/>
        <w:spacing w:line="576" w:lineRule="exact"/>
        <w:textAlignment w:val="baseline"/>
        <w:rPr>
          <w:rFonts w:hint="eastAsia" w:ascii="仿宋_GB2312" w:hAnsi="仿宋_GB2312" w:eastAsia="仿宋_GB2312" w:cs="仿宋_GB2312"/>
          <w:sz w:val="32"/>
          <w:szCs w:val="32"/>
        </w:rPr>
      </w:pPr>
    </w:p>
    <w:p>
      <w:pPr>
        <w:wordWrap w:val="0"/>
        <w:spacing w:line="576" w:lineRule="exact"/>
        <w:textAlignment w:val="baseline"/>
        <w:rPr>
          <w:rFonts w:hint="eastAsia" w:ascii="仿宋_GB2312" w:hAnsi="仿宋_GB2312" w:eastAsia="仿宋_GB2312" w:cs="仿宋_GB2312"/>
          <w:sz w:val="32"/>
          <w:szCs w:val="32"/>
        </w:rPr>
      </w:pPr>
    </w:p>
    <w:p>
      <w:pPr>
        <w:wordWrap w:val="0"/>
        <w:spacing w:line="576" w:lineRule="exact"/>
        <w:textAlignment w:val="baseline"/>
        <w:rPr>
          <w:rFonts w:hint="eastAsia" w:ascii="仿宋_GB2312" w:hAnsi="仿宋_GB2312" w:eastAsia="仿宋_GB2312" w:cs="仿宋_GB2312"/>
          <w:sz w:val="32"/>
          <w:szCs w:val="32"/>
        </w:rPr>
      </w:pPr>
    </w:p>
    <w:p>
      <w:pPr>
        <w:wordWrap w:val="0"/>
        <w:spacing w:line="576" w:lineRule="exact"/>
        <w:textAlignment w:val="baseline"/>
        <w:rPr>
          <w:rFonts w:hint="eastAsia" w:ascii="仿宋_GB2312" w:hAnsi="仿宋_GB2312" w:eastAsia="仿宋_GB2312" w:cs="仿宋_GB2312"/>
          <w:sz w:val="32"/>
          <w:szCs w:val="32"/>
        </w:rPr>
      </w:pPr>
    </w:p>
    <w:p>
      <w:pPr>
        <w:wordWrap w:val="0"/>
        <w:spacing w:before="0" w:line="576" w:lineRule="exact"/>
        <w:textAlignment w:val="baseline"/>
        <w:rPr>
          <w:rFonts w:hint="eastAsia" w:ascii="仿宋_GB2312" w:hAnsi="仿宋_GB2312" w:eastAsia="仿宋_GB2312" w:cs="仿宋_GB2312"/>
          <w:color w:val="000000"/>
          <w:sz w:val="32"/>
          <w:szCs w:val="32"/>
        </w:rPr>
        <w:sectPr>
          <w:footerReference r:id="rId3" w:type="default"/>
          <w:pgSz w:w="11900" w:h="16821"/>
          <w:pgMar w:top="2098" w:right="1474" w:bottom="1984" w:left="1587" w:header="720" w:footer="720" w:gutter="0"/>
          <w:pgNumType w:fmt="decimal"/>
          <w:cols w:space="0" w:num="1"/>
          <w:rtlGutter w:val="0"/>
          <w:docGrid w:linePitch="0" w:charSpace="0"/>
        </w:sectPr>
      </w:pPr>
    </w:p>
    <w:p>
      <w:pPr>
        <w:wordWrap w:val="0"/>
        <w:spacing w:before="0" w:line="576" w:lineRule="exact"/>
        <w:textAlignment w:val="baseline"/>
        <w:rPr>
          <w:rFonts w:hint="eastAsia" w:ascii="黑体" w:hAnsi="黑体" w:eastAsia="黑体" w:cs="黑体"/>
          <w:sz w:val="32"/>
          <w:szCs w:val="32"/>
        </w:rPr>
      </w:pPr>
      <w:r>
        <w:rPr>
          <w:rFonts w:hint="eastAsia" w:ascii="黑体" w:hAnsi="黑体" w:eastAsia="黑体" w:cs="黑体"/>
          <w:color w:val="000000"/>
          <w:sz w:val="32"/>
          <w:szCs w:val="32"/>
        </w:rPr>
        <w:t>附件1</w:t>
      </w:r>
    </w:p>
    <w:p>
      <w:pPr>
        <w:wordWrap w:val="0"/>
        <w:spacing w:line="576" w:lineRule="exact"/>
        <w:textAlignment w:val="baseline"/>
        <w:rPr>
          <w:rFonts w:hint="eastAsia" w:ascii="仿宋_GB2312" w:hAnsi="仿宋_GB2312" w:eastAsia="仿宋_GB2312" w:cs="仿宋_GB2312"/>
          <w:sz w:val="32"/>
          <w:szCs w:val="32"/>
        </w:rPr>
      </w:pPr>
    </w:p>
    <w:p>
      <w:pPr>
        <w:wordWrap w:val="0"/>
        <w:spacing w:line="576"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《定州市企业技术中心申请报告》编写提纲</w:t>
      </w:r>
    </w:p>
    <w:p>
      <w:pPr>
        <w:wordWrap w:val="0"/>
        <w:spacing w:line="576" w:lineRule="exact"/>
        <w:jc w:val="center"/>
        <w:textAlignment w:val="baseline"/>
        <w:rPr>
          <w:rFonts w:hint="eastAsia" w:ascii="仿宋_GB2312" w:hAnsi="仿宋_GB2312" w:eastAsia="仿宋_GB2312" w:cs="仿宋_GB2312"/>
          <w:sz w:val="32"/>
          <w:szCs w:val="32"/>
        </w:rPr>
      </w:pPr>
    </w:p>
    <w:p>
      <w:pPr>
        <w:spacing w:line="576"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一、企业的地位和作用</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1.企业基本情况。包括所有制性质、主要下属企业，职工人数、企业总资产、资产负债率、银行信用等级、销售收入、利润、主导产品及市场占有率等。</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2.企业的行业地位和竞争力。企业在本行业的领先地位和竞争优势，在生产经营及创新方面获得的荣誉，与国内同行业企业相比所具有的规模和技术优势。</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3.企业对本行业技术创新的引领作用。包括企业对促进行业关键技术创新、数字化转型、低碳清洁发展等方面的示范和带动作用。</w:t>
      </w:r>
    </w:p>
    <w:p>
      <w:pPr>
        <w:spacing w:line="576"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二、企业技术创新的现状和成绩</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技术中心组织建设情况。企业技术中心的建设与发展历程，企业技术创新体系建设和运行机制（包括企业技术中心组织架构，中心领导层及技术委员会、专家委员会构成，科研项目、研发经费、人才引培、专利标准创建、奖励激励、技术交流合作等制度规范）。</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2.企业技术中心创新基础条件。企业技术中心研发人员团队、高层次人才（专家、博士、硕士）及技术带头人情况，技术开发经费投入额及占主营业务收入比重情况，研发与试验设施条件建设情况等。</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3.企业技术中心研发工作开展情况。包括关键技术研发、新产品新工艺新模式创新，产学研协同创新，国内外技术交流合作等方面。</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4.企业技术中心取得的主要创新成果。形成的自主知识产权核心技术情况，技术成果转化应用情况，技术创新对企业提质增效、提升核心竞争力的影响作用。</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b w:val="0"/>
          <w:bCs w:val="0"/>
          <w:sz w:val="32"/>
          <w:szCs w:val="32"/>
        </w:rPr>
        <w:t>三、企业技术创新战略和规划</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1.企业中长期技术创新发展战略及规划情况。</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2.企业近期在加强技术创新方面拟实施的重点举措，包括创新条件建设、创新人才集聚、重点研发项目部署等。</w:t>
      </w:r>
    </w:p>
    <w:p>
      <w:pPr>
        <w:wordWrap w:val="0"/>
        <w:spacing w:line="576" w:lineRule="exact"/>
        <w:jc w:val="center"/>
        <w:textAlignment w:val="baseline"/>
        <w:rPr>
          <w:sz w:val="20"/>
        </w:rPr>
      </w:pPr>
      <w:r>
        <w:br w:type="page"/>
      </w:r>
    </w:p>
    <w:p>
      <w:pPr>
        <w:wordWrap w:val="0"/>
        <w:spacing w:before="660" w:line="460" w:lineRule="atLeast"/>
        <w:ind w:left="20"/>
        <w:textAlignment w:val="baseline"/>
        <w:rPr>
          <w:rFonts w:hint="eastAsia" w:ascii="黑体" w:hAnsi="黑体" w:eastAsia="黑体" w:cs="黑体"/>
          <w:sz w:val="32"/>
          <w:szCs w:val="32"/>
        </w:rPr>
      </w:pPr>
      <w:r>
        <w:rPr>
          <w:rFonts w:hint="eastAsia" w:ascii="黑体" w:hAnsi="黑体" w:eastAsia="黑体" w:cs="黑体"/>
          <w:color w:val="000000"/>
          <w:sz w:val="32"/>
          <w:szCs w:val="32"/>
        </w:rPr>
        <w:t>附件2</w:t>
      </w:r>
    </w:p>
    <w:p>
      <w:pPr>
        <w:wordWrap w:val="0"/>
        <w:spacing w:line="500" w:lineRule="atLeast"/>
        <w:jc w:val="center"/>
        <w:textAlignment w:val="baseline"/>
        <w:rPr>
          <w:rFonts w:hint="eastAsia" w:ascii="方正小标宋简体" w:hAnsi="方正小标宋简体" w:eastAsia="方正小标宋简体" w:cs="方正小标宋简体"/>
          <w:sz w:val="44"/>
          <w:szCs w:val="44"/>
        </w:rPr>
      </w:pPr>
      <w:bookmarkStart w:id="1" w:name="OLE_LINK2"/>
      <w:bookmarkStart w:id="2" w:name="OLE_LINK1"/>
      <w:r>
        <w:rPr>
          <w:rFonts w:hint="eastAsia" w:ascii="方正小标宋简体" w:hAnsi="方正小标宋简体" w:eastAsia="方正小标宋简体" w:cs="方正小标宋简体"/>
          <w:color w:val="000000"/>
          <w:sz w:val="44"/>
          <w:szCs w:val="44"/>
        </w:rPr>
        <w:t>定州市企业技术中心认定数据表</w:t>
      </w:r>
    </w:p>
    <w:bookmarkEnd w:id="1"/>
    <w:bookmarkEnd w:id="2"/>
    <w:tbl>
      <w:tblPr>
        <w:tblStyle w:val="7"/>
        <w:tblW w:w="89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00"/>
        <w:gridCol w:w="880"/>
        <w:gridCol w:w="2895"/>
        <w:gridCol w:w="2545"/>
        <w:gridCol w:w="720"/>
        <w:gridCol w:w="1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1780" w:type="dxa"/>
            <w:gridSpan w:val="2"/>
            <w:vAlign w:val="center"/>
          </w:tcPr>
          <w:p>
            <w:pPr>
              <w:wordWrap w:val="0"/>
              <w:spacing w:line="300" w:lineRule="atLeast"/>
              <w:jc w:val="center"/>
              <w:textAlignment w:val="baseline"/>
              <w:rPr>
                <w:rFonts w:hint="eastAsia" w:ascii="仿宋_GB2312" w:hAnsi="仿宋_GB2312" w:eastAsia="仿宋_GB2312" w:cs="仿宋_GB2312"/>
                <w:sz w:val="24"/>
                <w:szCs w:val="24"/>
              </w:rPr>
            </w:pPr>
            <w:bookmarkStart w:id="3" w:name="OLE_LINK4" w:colFirst="0" w:colLast="3"/>
            <w:r>
              <w:rPr>
                <w:rFonts w:hint="eastAsia" w:ascii="仿宋_GB2312" w:hAnsi="仿宋_GB2312" w:eastAsia="仿宋_GB2312" w:cs="仿宋_GB2312"/>
                <w:color w:val="000000"/>
                <w:sz w:val="24"/>
                <w:szCs w:val="24"/>
              </w:rPr>
              <w:t>企业名称</w:t>
            </w:r>
          </w:p>
        </w:tc>
        <w:tc>
          <w:tcPr>
            <w:tcW w:w="7180" w:type="dxa"/>
            <w:gridSpan w:val="4"/>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1780" w:type="dxa"/>
            <w:gridSpan w:val="2"/>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通讯地址</w:t>
            </w:r>
          </w:p>
        </w:tc>
        <w:tc>
          <w:tcPr>
            <w:tcW w:w="2895"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c>
          <w:tcPr>
            <w:tcW w:w="2545"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下属企业数量</w:t>
            </w:r>
          </w:p>
        </w:tc>
        <w:tc>
          <w:tcPr>
            <w:tcW w:w="1740" w:type="dxa"/>
            <w:gridSpan w:val="2"/>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1780" w:type="dxa"/>
            <w:gridSpan w:val="2"/>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主营业务</w:t>
            </w:r>
          </w:p>
        </w:tc>
        <w:tc>
          <w:tcPr>
            <w:tcW w:w="2895"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c>
          <w:tcPr>
            <w:tcW w:w="2545"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统计行业代码</w:t>
            </w:r>
          </w:p>
        </w:tc>
        <w:tc>
          <w:tcPr>
            <w:tcW w:w="1740" w:type="dxa"/>
            <w:gridSpan w:val="2"/>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1780" w:type="dxa"/>
            <w:gridSpan w:val="2"/>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企业负责人</w:t>
            </w:r>
          </w:p>
        </w:tc>
        <w:tc>
          <w:tcPr>
            <w:tcW w:w="2895"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c>
          <w:tcPr>
            <w:tcW w:w="2545"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联系电话</w:t>
            </w:r>
          </w:p>
        </w:tc>
        <w:tc>
          <w:tcPr>
            <w:tcW w:w="1740" w:type="dxa"/>
            <w:gridSpan w:val="2"/>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1780" w:type="dxa"/>
            <w:gridSpan w:val="2"/>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技术中心负责人</w:t>
            </w:r>
          </w:p>
        </w:tc>
        <w:tc>
          <w:tcPr>
            <w:tcW w:w="2895"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c>
          <w:tcPr>
            <w:tcW w:w="2545"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联系电话</w:t>
            </w:r>
          </w:p>
        </w:tc>
        <w:tc>
          <w:tcPr>
            <w:tcW w:w="1740" w:type="dxa"/>
            <w:gridSpan w:val="2"/>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1780" w:type="dxa"/>
            <w:gridSpan w:val="2"/>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 系 人</w:t>
            </w:r>
          </w:p>
        </w:tc>
        <w:tc>
          <w:tcPr>
            <w:tcW w:w="2895"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c>
          <w:tcPr>
            <w:tcW w:w="2545"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联系电话</w:t>
            </w:r>
          </w:p>
        </w:tc>
        <w:tc>
          <w:tcPr>
            <w:tcW w:w="1740" w:type="dxa"/>
            <w:gridSpan w:val="2"/>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1780" w:type="dxa"/>
            <w:gridSpan w:val="2"/>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电子邮件</w:t>
            </w:r>
          </w:p>
        </w:tc>
        <w:tc>
          <w:tcPr>
            <w:tcW w:w="2895"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c>
          <w:tcPr>
            <w:tcW w:w="2545"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联系传真</w:t>
            </w:r>
          </w:p>
        </w:tc>
        <w:tc>
          <w:tcPr>
            <w:tcW w:w="1740" w:type="dxa"/>
            <w:gridSpan w:val="2"/>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1780" w:type="dxa"/>
            <w:gridSpan w:val="2"/>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企业网址</w:t>
            </w:r>
          </w:p>
        </w:tc>
        <w:tc>
          <w:tcPr>
            <w:tcW w:w="2895"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c>
          <w:tcPr>
            <w:tcW w:w="2545"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报告年度</w:t>
            </w:r>
          </w:p>
        </w:tc>
        <w:tc>
          <w:tcPr>
            <w:tcW w:w="1740" w:type="dxa"/>
            <w:gridSpan w:val="2"/>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序号</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指标名称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单位</w:t>
            </w:r>
          </w:p>
        </w:tc>
        <w:tc>
          <w:tcPr>
            <w:tcW w:w="10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数据值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主营业务收入</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万元</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2</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研究与试验发展经费支出</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万元</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3</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研究与试验发展人员数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人</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4</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企业职工总数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人</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5</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技术中心高级专家人数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人</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技术中心博士、硕士人数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人</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7</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来技术中心从事研发工作的外部专家人数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人月</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8</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企业全部研发项目数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项</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c>
          <w:tcPr>
            <w:tcW w:w="6320" w:type="dxa"/>
            <w:gridSpan w:val="3"/>
            <w:vAlign w:val="center"/>
          </w:tcPr>
          <w:p>
            <w:pPr>
              <w:wordWrap w:val="0"/>
              <w:spacing w:line="300" w:lineRule="atLeast"/>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其中：基础研究和应用研究项目数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项</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9</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省级以上研发平台数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个</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10</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市级研发平台数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个</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11</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通过国家</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国际组织</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、省、市认证的实验室和检测机构数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个</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12</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企业技术开发仪器设备原值</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万元</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13</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企业拥有的全部有效发明专利数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项</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14</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当年被受理的专利申请数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项</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c>
          <w:tcPr>
            <w:tcW w:w="6320" w:type="dxa"/>
            <w:gridSpan w:val="3"/>
            <w:vAlign w:val="center"/>
          </w:tcPr>
          <w:p>
            <w:pPr>
              <w:wordWrap w:val="0"/>
              <w:spacing w:line="300" w:lineRule="atLeast"/>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其中：被受理的发明专利申请数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项</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15</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最近三年主持和参加制定的国际、国家、行业、地方标准数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项</w:t>
            </w:r>
          </w:p>
        </w:tc>
        <w:tc>
          <w:tcPr>
            <w:tcW w:w="1020" w:type="dxa"/>
            <w:vAlign w:val="center"/>
          </w:tcPr>
          <w:p>
            <w:pPr>
              <w:wordWrap w:val="0"/>
              <w:spacing w:line="30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新产品销售收入</w:t>
            </w:r>
          </w:p>
        </w:tc>
        <w:tc>
          <w:tcPr>
            <w:tcW w:w="720" w:type="dxa"/>
            <w:vAlign w:val="center"/>
          </w:tcPr>
          <w:p>
            <w:pPr>
              <w:wordWrap w:val="0"/>
              <w:spacing w:line="300" w:lineRule="atLeas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1020" w:type="dxa"/>
            <w:vAlign w:val="center"/>
          </w:tcPr>
          <w:p>
            <w:pPr>
              <w:wordWrap w:val="0"/>
              <w:spacing w:line="300" w:lineRule="exac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新产品销售利润</w:t>
            </w:r>
          </w:p>
        </w:tc>
        <w:tc>
          <w:tcPr>
            <w:tcW w:w="720" w:type="dxa"/>
            <w:vAlign w:val="center"/>
          </w:tcPr>
          <w:p>
            <w:pPr>
              <w:wordWrap w:val="0"/>
              <w:spacing w:line="300" w:lineRule="atLeas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1020" w:type="dxa"/>
            <w:vAlign w:val="center"/>
          </w:tcPr>
          <w:p>
            <w:pPr>
              <w:wordWrap w:val="0"/>
              <w:spacing w:line="300" w:lineRule="exac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利润总额</w:t>
            </w:r>
          </w:p>
        </w:tc>
        <w:tc>
          <w:tcPr>
            <w:tcW w:w="720" w:type="dxa"/>
            <w:vAlign w:val="center"/>
          </w:tcPr>
          <w:p>
            <w:pPr>
              <w:wordWrap w:val="0"/>
              <w:spacing w:line="300" w:lineRule="atLeas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1020" w:type="dxa"/>
            <w:vAlign w:val="center"/>
          </w:tcPr>
          <w:p>
            <w:pPr>
              <w:wordWrap w:val="0"/>
              <w:spacing w:line="300" w:lineRule="exac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exact"/>
        </w:trPr>
        <w:tc>
          <w:tcPr>
            <w:tcW w:w="900" w:type="dxa"/>
            <w:vAlign w:val="center"/>
          </w:tcPr>
          <w:p>
            <w:pPr>
              <w:wordWrap w:val="0"/>
              <w:spacing w:line="300" w:lineRule="atLeas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6320" w:type="dxa"/>
            <w:gridSpan w:val="3"/>
            <w:vAlign w:val="center"/>
          </w:tcPr>
          <w:p>
            <w:pPr>
              <w:wordWrap w:val="0"/>
              <w:spacing w:line="300" w:lineRule="atLeas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获市级以上科技类奖励项目数</w:t>
            </w:r>
          </w:p>
        </w:tc>
        <w:tc>
          <w:tcPr>
            <w:tcW w:w="720" w:type="dxa"/>
            <w:vAlign w:val="center"/>
          </w:tcPr>
          <w:p>
            <w:pPr>
              <w:wordWrap w:val="0"/>
              <w:spacing w:line="300" w:lineRule="atLeast"/>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w:t>
            </w:r>
          </w:p>
        </w:tc>
        <w:tc>
          <w:tcPr>
            <w:tcW w:w="1020" w:type="dxa"/>
            <w:vAlign w:val="center"/>
          </w:tcPr>
          <w:p>
            <w:pPr>
              <w:wordWrap w:val="0"/>
              <w:spacing w:line="300" w:lineRule="exac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tc>
      </w:tr>
      <w:bookmarkEnd w:id="3"/>
    </w:tbl>
    <w:p>
      <w:pPr>
        <w:wordWrap w:val="0"/>
        <w:spacing w:line="260" w:lineRule="exact"/>
        <w:ind w:firstLine="0" w:firstLine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 1.企业名称应写全称，需与公章一致（加盖公章）。</w:t>
      </w:r>
    </w:p>
    <w:p>
      <w:pPr>
        <w:wordWrap/>
        <w:spacing w:line="260" w:lineRule="exact"/>
        <w:ind w:left="719" w:leftChars="228" w:hanging="240" w:hangingChars="10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2.统计行业代码:对照《国民经济行业分类与代码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GB/T4754-2011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》,填写企业主营业务对应的统计“大类”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二位码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编号，如主营业务为“农副食品加工业”的企业，填写“13"。</w:t>
      </w:r>
    </w:p>
    <w:p>
      <w:pPr>
        <w:spacing w:line="260" w:lineRule="exact"/>
        <w:ind w:left="1919" w:leftChars="228" w:hanging="1440" w:hangingChars="6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3.报告年度:指认定申请前一年度。如无特殊说明，所有指标填报均为报告年度。</w:t>
      </w:r>
    </w:p>
    <w:p>
      <w:pPr>
        <w:widowControl/>
        <w:jc w:val="left"/>
      </w:pPr>
      <w:r>
        <w:br w:type="page"/>
      </w:r>
    </w:p>
    <w:p>
      <w:pPr>
        <w:wordWrap/>
        <w:spacing w:line="576" w:lineRule="exact"/>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附件3</w:t>
      </w:r>
    </w:p>
    <w:p>
      <w:pPr>
        <w:wordWrap/>
        <w:spacing w:line="576" w:lineRule="exact"/>
        <w:jc w:val="center"/>
        <w:textAlignment w:val="baseline"/>
        <w:rPr>
          <w:rFonts w:hint="eastAsia" w:ascii="仿宋_GB2312" w:hAnsi="仿宋_GB2312" w:eastAsia="仿宋_GB2312" w:cs="仿宋_GB2312"/>
          <w:sz w:val="32"/>
          <w:szCs w:val="32"/>
        </w:rPr>
      </w:pPr>
    </w:p>
    <w:p>
      <w:pPr>
        <w:widowControl/>
        <w:spacing w:line="576" w:lineRule="exact"/>
        <w:jc w:val="center"/>
        <w:textAlignment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定州市企业技术中心认定指标附表</w:t>
      </w:r>
    </w:p>
    <w:p>
      <w:pPr>
        <w:widowControl/>
        <w:spacing w:line="576" w:lineRule="exact"/>
        <w:ind w:firstLine="64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定州市企业技术中心申请认定企业，需对应认定数据表相关指标，逐项填写以下附表。如某一附表内容本企业无情况，应附空表。</w:t>
      </w:r>
    </w:p>
    <w:tbl>
      <w:tblPr>
        <w:tblStyle w:val="7"/>
        <w:tblpPr w:leftFromText="180" w:rightFromText="180" w:vertAnchor="text" w:horzAnchor="page" w:tblpX="1813" w:tblpY="942"/>
        <w:tblOverlap w:val="never"/>
        <w:tblW w:w="9295" w:type="dxa"/>
        <w:tblInd w:w="0" w:type="dxa"/>
        <w:tblLayout w:type="fixed"/>
        <w:tblCellMar>
          <w:top w:w="0" w:type="dxa"/>
          <w:left w:w="108" w:type="dxa"/>
          <w:bottom w:w="0" w:type="dxa"/>
          <w:right w:w="108" w:type="dxa"/>
        </w:tblCellMar>
      </w:tblPr>
      <w:tblGrid>
        <w:gridCol w:w="715"/>
        <w:gridCol w:w="3831"/>
        <w:gridCol w:w="2297"/>
        <w:gridCol w:w="2452"/>
      </w:tblGrid>
      <w:tr>
        <w:tblPrEx>
          <w:tblCellMar>
            <w:top w:w="0" w:type="dxa"/>
            <w:left w:w="108" w:type="dxa"/>
            <w:bottom w:w="0" w:type="dxa"/>
            <w:right w:w="108" w:type="dxa"/>
          </w:tblCellMar>
        </w:tblPrEx>
        <w:trPr>
          <w:trHeight w:val="476" w:hRule="atLeast"/>
        </w:trPr>
        <w:tc>
          <w:tcPr>
            <w:tcW w:w="9295" w:type="dxa"/>
            <w:gridSpan w:val="4"/>
            <w:tcBorders>
              <w:top w:val="nil"/>
              <w:left w:val="nil"/>
              <w:bottom w:val="single" w:color="000000" w:sz="4" w:space="0"/>
              <w:right w:val="nil"/>
            </w:tcBorders>
            <w:noWrap/>
            <w:vAlign w:val="center"/>
          </w:tcPr>
          <w:p>
            <w:pPr>
              <w:widowControl/>
              <w:jc w:val="center"/>
              <w:textAlignment w:val="center"/>
              <w:rPr>
                <w:rFonts w:hint="eastAsia" w:ascii="仿宋_GB2312" w:hAnsi="仿宋_GB2312" w:eastAsia="仿宋_GB2312" w:cs="仿宋_GB2312"/>
                <w:color w:val="000000"/>
                <w:sz w:val="24"/>
                <w:szCs w:val="24"/>
              </w:rPr>
            </w:pPr>
            <w:r>
              <w:rPr>
                <w:rStyle w:val="10"/>
                <w:rFonts w:hint="eastAsia" w:ascii="仿宋_GB2312" w:hAnsi="仿宋_GB2312" w:eastAsia="仿宋_GB2312" w:cs="仿宋_GB2312"/>
                <w:sz w:val="24"/>
                <w:szCs w:val="24"/>
                <w:lang w:bidi="ar"/>
              </w:rPr>
              <w:t>附表</w:t>
            </w:r>
            <w:r>
              <w:rPr>
                <w:rStyle w:val="11"/>
                <w:rFonts w:hint="eastAsia" w:ascii="仿宋_GB2312" w:hAnsi="仿宋_GB2312" w:eastAsia="仿宋_GB2312" w:cs="仿宋_GB2312"/>
                <w:sz w:val="24"/>
                <w:szCs w:val="24"/>
                <w:lang w:bidi="ar"/>
              </w:rPr>
              <w:t>1</w:t>
            </w:r>
            <w:r>
              <w:rPr>
                <w:rStyle w:val="10"/>
                <w:rFonts w:hint="eastAsia" w:ascii="仿宋_GB2312" w:hAnsi="仿宋_GB2312" w:eastAsia="仿宋_GB2312" w:cs="仿宋_GB2312"/>
                <w:sz w:val="24"/>
                <w:szCs w:val="24"/>
                <w:lang w:bidi="ar"/>
              </w:rPr>
              <w:t xml:space="preserve">  数据统计范围表</w:t>
            </w:r>
          </w:p>
        </w:tc>
      </w:tr>
      <w:tr>
        <w:tblPrEx>
          <w:tblCellMar>
            <w:top w:w="0" w:type="dxa"/>
            <w:left w:w="108" w:type="dxa"/>
            <w:bottom w:w="0" w:type="dxa"/>
            <w:right w:w="108" w:type="dxa"/>
          </w:tblCellMar>
        </w:tblPrEx>
        <w:trPr>
          <w:trHeight w:val="227" w:hRule="atLeast"/>
        </w:trPr>
        <w:tc>
          <w:tcPr>
            <w:tcW w:w="45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企业技术中心所在企业名称</w:t>
            </w:r>
          </w:p>
        </w:tc>
        <w:tc>
          <w:tcPr>
            <w:tcW w:w="47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编号</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下属企业名称</w:t>
            </w: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所在地（或注册地）</w:t>
            </w:r>
          </w:p>
        </w:tc>
        <w:tc>
          <w:tcPr>
            <w:tcW w:w="2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隶属关系</w:t>
            </w: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仿宋_GB2312" w:hAnsi="仿宋_GB2312" w:eastAsia="仿宋_GB2312" w:cs="仿宋_GB2312"/>
                <w:color w:val="000000"/>
                <w:sz w:val="24"/>
                <w:szCs w:val="24"/>
              </w:rPr>
            </w:pP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仿宋_GB2312" w:hAnsi="仿宋_GB2312" w:eastAsia="仿宋_GB2312" w:cs="仿宋_GB2312"/>
                <w:color w:val="000000"/>
                <w:sz w:val="24"/>
                <w:szCs w:val="24"/>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仿宋_GB2312" w:hAnsi="仿宋_GB2312" w:eastAsia="仿宋_GB2312" w:cs="仿宋_GB2312"/>
                <w:color w:val="000000"/>
                <w:sz w:val="24"/>
                <w:szCs w:val="24"/>
              </w:rPr>
            </w:pPr>
          </w:p>
        </w:tc>
        <w:tc>
          <w:tcPr>
            <w:tcW w:w="2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仿宋_GB2312" w:hAnsi="仿宋_GB2312" w:eastAsia="仿宋_GB2312" w:cs="仿宋_GB2312"/>
                <w:color w:val="000000"/>
                <w:sz w:val="24"/>
                <w:szCs w:val="24"/>
              </w:rPr>
            </w:pP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仿宋_GB2312" w:hAnsi="仿宋_GB2312" w:eastAsia="仿宋_GB2312" w:cs="仿宋_GB2312"/>
                <w:color w:val="000000"/>
                <w:sz w:val="24"/>
                <w:szCs w:val="24"/>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仿宋_GB2312" w:hAnsi="仿宋_GB2312" w:eastAsia="仿宋_GB2312" w:cs="仿宋_GB2312"/>
                <w:color w:val="000000"/>
                <w:sz w:val="24"/>
                <w:szCs w:val="24"/>
              </w:rPr>
            </w:pPr>
          </w:p>
        </w:tc>
        <w:tc>
          <w:tcPr>
            <w:tcW w:w="2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仿宋_GB2312" w:hAnsi="仿宋_GB2312" w:eastAsia="仿宋_GB2312" w:cs="仿宋_GB2312"/>
                <w:color w:val="000000"/>
                <w:sz w:val="24"/>
                <w:szCs w:val="24"/>
              </w:rPr>
            </w:pP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仿宋_GB2312" w:hAnsi="仿宋_GB2312" w:eastAsia="仿宋_GB2312" w:cs="仿宋_GB2312"/>
                <w:color w:val="000000"/>
                <w:sz w:val="24"/>
                <w:szCs w:val="24"/>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仿宋_GB2312" w:hAnsi="仿宋_GB2312" w:eastAsia="仿宋_GB2312" w:cs="仿宋_GB2312"/>
                <w:color w:val="000000"/>
                <w:sz w:val="24"/>
                <w:szCs w:val="24"/>
              </w:rPr>
            </w:pPr>
          </w:p>
        </w:tc>
        <w:tc>
          <w:tcPr>
            <w:tcW w:w="2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仿宋_GB2312" w:hAnsi="仿宋_GB2312" w:eastAsia="仿宋_GB2312" w:cs="仿宋_GB2312"/>
                <w:color w:val="000000"/>
                <w:sz w:val="24"/>
                <w:szCs w:val="24"/>
              </w:rPr>
            </w:pP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仿宋_GB2312" w:hAnsi="仿宋_GB2312" w:eastAsia="仿宋_GB2312" w:cs="仿宋_GB2312"/>
                <w:color w:val="000000"/>
                <w:sz w:val="24"/>
                <w:szCs w:val="24"/>
              </w:rPr>
            </w:pPr>
          </w:p>
        </w:tc>
        <w:tc>
          <w:tcPr>
            <w:tcW w:w="22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仿宋_GB2312" w:hAnsi="仿宋_GB2312" w:eastAsia="仿宋_GB2312" w:cs="仿宋_GB2312"/>
                <w:color w:val="000000"/>
                <w:sz w:val="24"/>
                <w:szCs w:val="24"/>
              </w:rPr>
            </w:pPr>
          </w:p>
        </w:tc>
        <w:tc>
          <w:tcPr>
            <w:tcW w:w="24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407" w:hRule="atLeast"/>
        </w:trPr>
        <w:tc>
          <w:tcPr>
            <w:tcW w:w="929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填写说明：</w:t>
            </w:r>
            <w:r>
              <w:rPr>
                <w:rFonts w:hint="eastAsia" w:ascii="仿宋_GB2312" w:hAnsi="仿宋_GB2312" w:eastAsia="仿宋_GB2312" w:cs="仿宋_GB2312"/>
                <w:color w:val="000000"/>
                <w:sz w:val="24"/>
                <w:szCs w:val="24"/>
                <w:lang w:bidi="ar"/>
              </w:rPr>
              <w:br w:type="textWrapping"/>
            </w:r>
            <w:r>
              <w:rPr>
                <w:rStyle w:val="12"/>
                <w:rFonts w:hint="eastAsia" w:ascii="仿宋_GB2312" w:hAnsi="仿宋_GB2312" w:eastAsia="仿宋_GB2312" w:cs="仿宋_GB2312"/>
                <w:sz w:val="24"/>
                <w:szCs w:val="24"/>
                <w:lang w:bidi="ar"/>
              </w:rPr>
              <w:t xml:space="preserve">1. </w:t>
            </w:r>
            <w:r>
              <w:rPr>
                <w:rStyle w:val="13"/>
                <w:rFonts w:hint="eastAsia" w:ascii="仿宋_GB2312" w:hAnsi="仿宋_GB2312" w:eastAsia="仿宋_GB2312" w:cs="仿宋_GB2312"/>
                <w:sz w:val="24"/>
                <w:szCs w:val="24"/>
                <w:lang w:bidi="ar"/>
              </w:rPr>
              <w:t>企业名称：填写技术中心所在企业的名称，应与企业加盖的公章一致。</w:t>
            </w:r>
            <w:r>
              <w:rPr>
                <w:rStyle w:val="13"/>
                <w:rFonts w:hint="eastAsia" w:ascii="仿宋_GB2312" w:hAnsi="仿宋_GB2312" w:eastAsia="仿宋_GB2312" w:cs="仿宋_GB2312"/>
                <w:sz w:val="24"/>
                <w:szCs w:val="24"/>
                <w:lang w:bidi="ar"/>
              </w:rPr>
              <w:br w:type="textWrapping"/>
            </w:r>
            <w:r>
              <w:rPr>
                <w:rStyle w:val="12"/>
                <w:rFonts w:hint="eastAsia" w:ascii="仿宋_GB2312" w:hAnsi="仿宋_GB2312" w:eastAsia="仿宋_GB2312" w:cs="仿宋_GB2312"/>
                <w:sz w:val="24"/>
                <w:szCs w:val="24"/>
                <w:lang w:bidi="ar"/>
              </w:rPr>
              <w:t xml:space="preserve">2. </w:t>
            </w:r>
            <w:r>
              <w:rPr>
                <w:rStyle w:val="13"/>
                <w:rFonts w:hint="eastAsia" w:ascii="仿宋_GB2312" w:hAnsi="仿宋_GB2312" w:eastAsia="仿宋_GB2312" w:cs="仿宋_GB2312"/>
                <w:sz w:val="24"/>
                <w:szCs w:val="24"/>
                <w:lang w:bidi="ar"/>
              </w:rPr>
              <w:t>所在地：下属企业是法人的，填写注册地；下属企业为非法人的，填写经营所在地；境内下属企业地点填写至市、县，境外下属企业所在地填写至所在国家。</w:t>
            </w:r>
            <w:r>
              <w:rPr>
                <w:rStyle w:val="13"/>
                <w:rFonts w:hint="eastAsia" w:ascii="仿宋_GB2312" w:hAnsi="仿宋_GB2312" w:eastAsia="仿宋_GB2312" w:cs="仿宋_GB2312"/>
                <w:sz w:val="24"/>
                <w:szCs w:val="24"/>
                <w:lang w:bidi="ar"/>
              </w:rPr>
              <w:br w:type="textWrapping"/>
            </w:r>
            <w:r>
              <w:rPr>
                <w:rStyle w:val="12"/>
                <w:rFonts w:hint="eastAsia" w:ascii="仿宋_GB2312" w:hAnsi="仿宋_GB2312" w:eastAsia="仿宋_GB2312" w:cs="仿宋_GB2312"/>
                <w:sz w:val="24"/>
                <w:szCs w:val="24"/>
                <w:lang w:bidi="ar"/>
              </w:rPr>
              <w:t xml:space="preserve">3. </w:t>
            </w:r>
            <w:r>
              <w:rPr>
                <w:rStyle w:val="13"/>
                <w:rFonts w:hint="eastAsia" w:ascii="仿宋_GB2312" w:hAnsi="仿宋_GB2312" w:eastAsia="仿宋_GB2312" w:cs="仿宋_GB2312"/>
                <w:sz w:val="24"/>
                <w:szCs w:val="24"/>
                <w:lang w:bidi="ar"/>
              </w:rPr>
              <w:t>隶属关系指下属企业与技术中心所在企业之间隶属关系，填写相应分类代码：</w:t>
            </w:r>
            <w:r>
              <w:rPr>
                <w:rStyle w:val="12"/>
                <w:rFonts w:hint="eastAsia" w:ascii="仿宋_GB2312" w:hAnsi="仿宋_GB2312" w:eastAsia="仿宋_GB2312" w:cs="仿宋_GB2312"/>
                <w:sz w:val="24"/>
                <w:szCs w:val="24"/>
                <w:lang w:bidi="ar"/>
              </w:rPr>
              <w:t xml:space="preserve">1. </w:t>
            </w:r>
            <w:r>
              <w:rPr>
                <w:rStyle w:val="13"/>
                <w:rFonts w:hint="eastAsia" w:ascii="仿宋_GB2312" w:hAnsi="仿宋_GB2312" w:eastAsia="仿宋_GB2312" w:cs="仿宋_GB2312"/>
                <w:sz w:val="24"/>
                <w:szCs w:val="24"/>
                <w:lang w:bidi="ar"/>
              </w:rPr>
              <w:t>分公司；</w:t>
            </w:r>
            <w:r>
              <w:rPr>
                <w:rStyle w:val="12"/>
                <w:rFonts w:hint="eastAsia" w:ascii="仿宋_GB2312" w:hAnsi="仿宋_GB2312" w:eastAsia="仿宋_GB2312" w:cs="仿宋_GB2312"/>
                <w:sz w:val="24"/>
                <w:szCs w:val="24"/>
                <w:lang w:bidi="ar"/>
              </w:rPr>
              <w:t xml:space="preserve">2. </w:t>
            </w:r>
            <w:r>
              <w:rPr>
                <w:rStyle w:val="13"/>
                <w:rFonts w:hint="eastAsia" w:ascii="仿宋_GB2312" w:hAnsi="仿宋_GB2312" w:eastAsia="仿宋_GB2312" w:cs="仿宋_GB2312"/>
                <w:sz w:val="24"/>
                <w:szCs w:val="24"/>
                <w:lang w:bidi="ar"/>
              </w:rPr>
              <w:t>子公司；</w:t>
            </w:r>
            <w:r>
              <w:rPr>
                <w:rStyle w:val="12"/>
                <w:rFonts w:hint="eastAsia" w:ascii="仿宋_GB2312" w:hAnsi="仿宋_GB2312" w:eastAsia="仿宋_GB2312" w:cs="仿宋_GB2312"/>
                <w:sz w:val="24"/>
                <w:szCs w:val="24"/>
                <w:lang w:bidi="ar"/>
              </w:rPr>
              <w:t xml:space="preserve">3. </w:t>
            </w:r>
            <w:r>
              <w:rPr>
                <w:rStyle w:val="13"/>
                <w:rFonts w:hint="eastAsia" w:ascii="仿宋_GB2312" w:hAnsi="仿宋_GB2312" w:eastAsia="仿宋_GB2312" w:cs="仿宋_GB2312"/>
                <w:sz w:val="24"/>
                <w:szCs w:val="24"/>
                <w:lang w:bidi="ar"/>
              </w:rPr>
              <w:t>控股公司。</w:t>
            </w:r>
            <w:r>
              <w:rPr>
                <w:rStyle w:val="13"/>
                <w:rFonts w:hint="eastAsia" w:ascii="仿宋_GB2312" w:hAnsi="仿宋_GB2312" w:eastAsia="仿宋_GB2312" w:cs="仿宋_GB2312"/>
                <w:sz w:val="24"/>
                <w:szCs w:val="24"/>
                <w:lang w:bidi="ar"/>
              </w:rPr>
              <w:br w:type="textWrapping"/>
            </w:r>
            <w:r>
              <w:rPr>
                <w:rStyle w:val="12"/>
                <w:rFonts w:hint="eastAsia" w:ascii="仿宋_GB2312" w:hAnsi="仿宋_GB2312" w:eastAsia="仿宋_GB2312" w:cs="仿宋_GB2312"/>
                <w:sz w:val="24"/>
                <w:szCs w:val="24"/>
                <w:lang w:bidi="ar"/>
              </w:rPr>
              <w:t xml:space="preserve">4. </w:t>
            </w:r>
            <w:r>
              <w:rPr>
                <w:rStyle w:val="13"/>
                <w:rFonts w:hint="eastAsia" w:ascii="仿宋_GB2312" w:hAnsi="仿宋_GB2312" w:eastAsia="仿宋_GB2312" w:cs="仿宋_GB2312"/>
                <w:sz w:val="24"/>
                <w:szCs w:val="24"/>
                <w:lang w:bidi="ar"/>
              </w:rPr>
              <w:t>参股企业不列入统计。</w:t>
            </w:r>
          </w:p>
        </w:tc>
      </w:tr>
    </w:tbl>
    <w:p>
      <w:pPr>
        <w:sectPr>
          <w:pgSz w:w="11900" w:h="16821"/>
          <w:pgMar w:top="2098" w:right="1474" w:bottom="1984" w:left="1587" w:header="720" w:footer="720" w:gutter="0"/>
          <w:pgNumType w:fmt="decimal"/>
          <w:cols w:space="0" w:num="1"/>
          <w:rtlGutter w:val="0"/>
          <w:docGrid w:linePitch="0" w:charSpace="0"/>
        </w:sectPr>
      </w:pPr>
    </w:p>
    <w:tbl>
      <w:tblPr>
        <w:tblStyle w:val="7"/>
        <w:tblW w:w="9359" w:type="dxa"/>
        <w:tblInd w:w="96" w:type="dxa"/>
        <w:tblLayout w:type="fixed"/>
        <w:tblCellMar>
          <w:top w:w="0" w:type="dxa"/>
          <w:left w:w="108" w:type="dxa"/>
          <w:bottom w:w="0" w:type="dxa"/>
          <w:right w:w="108" w:type="dxa"/>
        </w:tblCellMar>
      </w:tblPr>
      <w:tblGrid>
        <w:gridCol w:w="715"/>
        <w:gridCol w:w="949"/>
        <w:gridCol w:w="1165"/>
        <w:gridCol w:w="1183"/>
        <w:gridCol w:w="1177"/>
        <w:gridCol w:w="1062"/>
        <w:gridCol w:w="772"/>
        <w:gridCol w:w="1179"/>
        <w:gridCol w:w="1157"/>
      </w:tblGrid>
      <w:tr>
        <w:tblPrEx>
          <w:tblCellMar>
            <w:top w:w="0" w:type="dxa"/>
            <w:left w:w="108" w:type="dxa"/>
            <w:bottom w:w="0" w:type="dxa"/>
            <w:right w:w="108" w:type="dxa"/>
          </w:tblCellMar>
        </w:tblPrEx>
        <w:trPr>
          <w:trHeight w:val="644" w:hRule="atLeast"/>
        </w:trPr>
        <w:tc>
          <w:tcPr>
            <w:tcW w:w="9359" w:type="dxa"/>
            <w:gridSpan w:val="9"/>
            <w:tcBorders>
              <w:top w:val="nil"/>
              <w:left w:val="nil"/>
              <w:bottom w:val="single" w:color="000000" w:sz="4" w:space="0"/>
              <w:right w:val="nil"/>
            </w:tcBorders>
            <w:noWrap/>
            <w:vAlign w:val="center"/>
          </w:tcPr>
          <w:p>
            <w:pPr>
              <w:widowControl/>
              <w:jc w:val="center"/>
              <w:textAlignment w:val="center"/>
              <w:rPr>
                <w:rFonts w:ascii="黑体" w:hAnsi="宋体" w:eastAsia="黑体"/>
                <w:color w:val="000000"/>
                <w:sz w:val="28"/>
                <w:szCs w:val="28"/>
              </w:rPr>
            </w:pPr>
            <w:r>
              <w:rPr>
                <w:rStyle w:val="10"/>
                <w:rFonts w:ascii="华文仿宋" w:hAnsi="华文仿宋" w:eastAsia="华文仿宋" w:cs="华文仿宋"/>
                <w:lang w:bidi="ar"/>
              </w:rPr>
              <w:t>附表2  技术中心高级专家和博士</w:t>
            </w:r>
            <w:r>
              <w:rPr>
                <w:rStyle w:val="10"/>
                <w:rFonts w:hint="eastAsia" w:ascii="华文仿宋" w:hAnsi="华文仿宋" w:eastAsia="华文仿宋" w:cs="华文仿宋"/>
                <w:lang w:bidi="ar"/>
              </w:rPr>
              <w:t>、硕士</w:t>
            </w:r>
            <w:r>
              <w:rPr>
                <w:rStyle w:val="10"/>
                <w:rFonts w:ascii="华文仿宋" w:hAnsi="华文仿宋" w:eastAsia="华文仿宋" w:cs="华文仿宋"/>
                <w:lang w:bidi="ar"/>
              </w:rPr>
              <w:t>信息表</w:t>
            </w: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序号</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姓名</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110" w:hanging="110" w:hangingChars="50"/>
              <w:jc w:val="left"/>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出生年月</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所在部门</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职称职务</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技术领域</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学历</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专家类型</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联系电话</w:t>
            </w: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hint="eastAsia" w:ascii="华文仿宋" w:hAnsi="华文仿宋" w:eastAsia="华文仿宋" w:cs="华文仿宋"/>
                <w:szCs w:val="21"/>
                <w:lang w:bidi="ar"/>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r>
      <w:tr>
        <w:tblPrEx>
          <w:tblCellMar>
            <w:top w:w="0" w:type="dxa"/>
            <w:left w:w="108" w:type="dxa"/>
            <w:bottom w:w="0" w:type="dxa"/>
            <w:right w:w="108" w:type="dxa"/>
          </w:tblCellMar>
        </w:tblPrEx>
        <w:trPr>
          <w:trHeight w:val="1465" w:hRule="atLeast"/>
        </w:trPr>
        <w:tc>
          <w:tcPr>
            <w:tcW w:w="9359"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楷体_GB2312" w:hAnsi="宋体" w:eastAsia="楷体_GB2312" w:cs="楷体_GB2312"/>
                <w:color w:val="000000"/>
                <w:szCs w:val="21"/>
              </w:rPr>
            </w:pPr>
            <w:r>
              <w:rPr>
                <w:rFonts w:hint="eastAsia" w:ascii="华文仿宋" w:hAnsi="华文仿宋" w:eastAsia="华文仿宋" w:cs="华文仿宋"/>
                <w:color w:val="000000"/>
                <w:szCs w:val="21"/>
                <w:lang w:bidi="ar"/>
              </w:rPr>
              <w:t>填写说明：</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1.</w:t>
            </w:r>
            <w:r>
              <w:rPr>
                <w:rStyle w:val="14"/>
                <w:rFonts w:hint="eastAsia" w:ascii="华文仿宋" w:hAnsi="华文仿宋" w:eastAsia="华文仿宋" w:cs="华文仿宋"/>
                <w:szCs w:val="21"/>
                <w:lang w:bidi="ar"/>
              </w:rPr>
              <w:t>“出生年月”为</w:t>
            </w:r>
            <w:r>
              <w:rPr>
                <w:rFonts w:hint="eastAsia" w:ascii="华文仿宋" w:hAnsi="华文仿宋" w:eastAsia="华文仿宋" w:cs="华文仿宋"/>
                <w:color w:val="000000"/>
                <w:szCs w:val="21"/>
                <w:lang w:bidi="ar"/>
              </w:rPr>
              <w:t>6</w:t>
            </w:r>
            <w:r>
              <w:rPr>
                <w:rStyle w:val="14"/>
                <w:rFonts w:hint="eastAsia" w:ascii="华文仿宋" w:hAnsi="华文仿宋" w:eastAsia="华文仿宋" w:cs="华文仿宋"/>
                <w:szCs w:val="21"/>
                <w:lang w:bidi="ar"/>
              </w:rPr>
              <w:t>位编码，其中前</w:t>
            </w:r>
            <w:r>
              <w:rPr>
                <w:rFonts w:hint="eastAsia" w:ascii="华文仿宋" w:hAnsi="华文仿宋" w:eastAsia="华文仿宋" w:cs="华文仿宋"/>
                <w:color w:val="000000"/>
                <w:szCs w:val="21"/>
                <w:lang w:bidi="ar"/>
              </w:rPr>
              <w:t>4</w:t>
            </w:r>
            <w:r>
              <w:rPr>
                <w:rStyle w:val="14"/>
                <w:rFonts w:hint="eastAsia" w:ascii="华文仿宋" w:hAnsi="华文仿宋" w:eastAsia="华文仿宋" w:cs="华文仿宋"/>
                <w:szCs w:val="21"/>
                <w:lang w:bidi="ar"/>
              </w:rPr>
              <w:t>位为年份，后</w:t>
            </w:r>
            <w:r>
              <w:rPr>
                <w:rFonts w:hint="eastAsia" w:ascii="华文仿宋" w:hAnsi="华文仿宋" w:eastAsia="华文仿宋" w:cs="华文仿宋"/>
                <w:color w:val="000000"/>
                <w:szCs w:val="21"/>
                <w:lang w:bidi="ar"/>
              </w:rPr>
              <w:t>2</w:t>
            </w:r>
            <w:r>
              <w:rPr>
                <w:rStyle w:val="14"/>
                <w:rFonts w:hint="eastAsia" w:ascii="华文仿宋" w:hAnsi="华文仿宋" w:eastAsia="华文仿宋" w:cs="华文仿宋"/>
                <w:szCs w:val="21"/>
                <w:lang w:bidi="ar"/>
              </w:rPr>
              <w:t>位为月份（</w:t>
            </w:r>
            <w:r>
              <w:rPr>
                <w:rFonts w:hint="eastAsia" w:ascii="华文仿宋" w:hAnsi="华文仿宋" w:eastAsia="华文仿宋" w:cs="华文仿宋"/>
                <w:color w:val="000000"/>
                <w:szCs w:val="21"/>
                <w:lang w:bidi="ar"/>
              </w:rPr>
              <w:t>01......12</w:t>
            </w:r>
            <w:r>
              <w:rPr>
                <w:rStyle w:val="14"/>
                <w:rFonts w:hint="eastAsia" w:ascii="华文仿宋" w:hAnsi="华文仿宋" w:eastAsia="华文仿宋" w:cs="华文仿宋"/>
                <w:szCs w:val="21"/>
                <w:lang w:bidi="ar"/>
              </w:rPr>
              <w:t>）。</w:t>
            </w:r>
            <w:r>
              <w:rPr>
                <w:rStyle w:val="14"/>
                <w:rFonts w:hint="eastAsia" w:ascii="华文仿宋" w:hAnsi="华文仿宋" w:eastAsia="华文仿宋" w:cs="华文仿宋"/>
                <w:szCs w:val="21"/>
                <w:lang w:bidi="ar"/>
              </w:rPr>
              <w:br w:type="textWrapping"/>
            </w:r>
            <w:r>
              <w:rPr>
                <w:rFonts w:hint="eastAsia" w:ascii="华文仿宋" w:hAnsi="华文仿宋" w:eastAsia="华文仿宋" w:cs="华文仿宋"/>
                <w:color w:val="000000"/>
                <w:szCs w:val="21"/>
                <w:lang w:bidi="ar"/>
              </w:rPr>
              <w:t>2.“</w:t>
            </w:r>
            <w:r>
              <w:rPr>
                <w:rStyle w:val="14"/>
                <w:rFonts w:hint="eastAsia" w:ascii="华文仿宋" w:hAnsi="华文仿宋" w:eastAsia="华文仿宋" w:cs="华文仿宋"/>
                <w:szCs w:val="21"/>
                <w:lang w:bidi="ar"/>
              </w:rPr>
              <w:t>所在部门</w:t>
            </w:r>
            <w:r>
              <w:rPr>
                <w:rFonts w:hint="eastAsia" w:ascii="华文仿宋" w:hAnsi="华文仿宋" w:eastAsia="华文仿宋" w:cs="华文仿宋"/>
                <w:color w:val="000000"/>
                <w:szCs w:val="21"/>
                <w:lang w:bidi="ar"/>
              </w:rPr>
              <w:t>”</w:t>
            </w:r>
            <w:r>
              <w:rPr>
                <w:rStyle w:val="14"/>
                <w:rFonts w:hint="eastAsia" w:ascii="华文仿宋" w:hAnsi="华文仿宋" w:eastAsia="华文仿宋" w:cs="华文仿宋"/>
                <w:szCs w:val="21"/>
                <w:lang w:bidi="ar"/>
              </w:rPr>
              <w:t>指企业技术中心下属部门或分支机构名称。</w:t>
            </w:r>
            <w:r>
              <w:rPr>
                <w:rStyle w:val="14"/>
                <w:rFonts w:hint="eastAsia" w:ascii="华文仿宋" w:hAnsi="华文仿宋" w:eastAsia="华文仿宋" w:cs="华文仿宋"/>
                <w:szCs w:val="21"/>
                <w:lang w:bidi="ar"/>
              </w:rPr>
              <w:br w:type="textWrapping"/>
            </w:r>
            <w:r>
              <w:rPr>
                <w:rFonts w:hint="eastAsia" w:ascii="华文仿宋" w:hAnsi="华文仿宋" w:eastAsia="华文仿宋" w:cs="华文仿宋"/>
                <w:color w:val="000000"/>
                <w:szCs w:val="21"/>
                <w:lang w:bidi="ar"/>
              </w:rPr>
              <w:t>3.“</w:t>
            </w:r>
            <w:r>
              <w:rPr>
                <w:rStyle w:val="14"/>
                <w:rFonts w:hint="eastAsia" w:ascii="华文仿宋" w:hAnsi="华文仿宋" w:eastAsia="华文仿宋" w:cs="华文仿宋"/>
                <w:szCs w:val="21"/>
                <w:lang w:bidi="ar"/>
              </w:rPr>
              <w:t>专家类型</w:t>
            </w:r>
            <w:r>
              <w:rPr>
                <w:rFonts w:hint="eastAsia" w:ascii="华文仿宋" w:hAnsi="华文仿宋" w:eastAsia="华文仿宋" w:cs="华文仿宋"/>
                <w:color w:val="000000"/>
                <w:szCs w:val="21"/>
                <w:lang w:bidi="ar"/>
              </w:rPr>
              <w:t>”</w:t>
            </w:r>
            <w:r>
              <w:rPr>
                <w:rStyle w:val="14"/>
                <w:rFonts w:hint="eastAsia" w:ascii="华文仿宋" w:hAnsi="华文仿宋" w:eastAsia="华文仿宋" w:cs="华文仿宋"/>
                <w:szCs w:val="21"/>
                <w:lang w:bidi="ar"/>
              </w:rPr>
              <w:t>填写相应专家分类代码：</w:t>
            </w:r>
            <w:r>
              <w:rPr>
                <w:rFonts w:hint="eastAsia" w:ascii="华文仿宋" w:hAnsi="华文仿宋" w:eastAsia="华文仿宋" w:cs="华文仿宋"/>
                <w:color w:val="000000"/>
                <w:szCs w:val="21"/>
                <w:lang w:bidi="ar"/>
              </w:rPr>
              <w:t xml:space="preserve">1. </w:t>
            </w:r>
            <w:r>
              <w:rPr>
                <w:rStyle w:val="14"/>
                <w:rFonts w:hint="eastAsia" w:ascii="华文仿宋" w:hAnsi="华文仿宋" w:eastAsia="华文仿宋" w:cs="华文仿宋"/>
                <w:szCs w:val="21"/>
                <w:lang w:bidi="ar"/>
              </w:rPr>
              <w:t>国家有突出贡献专家；</w:t>
            </w:r>
            <w:r>
              <w:rPr>
                <w:rFonts w:hint="eastAsia" w:ascii="华文仿宋" w:hAnsi="华文仿宋" w:eastAsia="华文仿宋" w:cs="华文仿宋"/>
                <w:color w:val="000000"/>
                <w:szCs w:val="21"/>
                <w:lang w:bidi="ar"/>
              </w:rPr>
              <w:t xml:space="preserve">2. </w:t>
            </w:r>
            <w:r>
              <w:rPr>
                <w:rStyle w:val="14"/>
                <w:rFonts w:hint="eastAsia" w:ascii="华文仿宋" w:hAnsi="华文仿宋" w:eastAsia="华文仿宋" w:cs="华文仿宋"/>
                <w:szCs w:val="21"/>
                <w:lang w:bidi="ar"/>
              </w:rPr>
              <w:t>国家专项津贴获得者；</w:t>
            </w:r>
            <w:r>
              <w:rPr>
                <w:rFonts w:hint="eastAsia" w:ascii="华文仿宋" w:hAnsi="华文仿宋" w:eastAsia="华文仿宋" w:cs="华文仿宋"/>
                <w:color w:val="000000"/>
                <w:szCs w:val="21"/>
                <w:lang w:bidi="ar"/>
              </w:rPr>
              <w:t xml:space="preserve">3. </w:t>
            </w:r>
            <w:r>
              <w:rPr>
                <w:rStyle w:val="14"/>
                <w:rFonts w:hint="eastAsia" w:ascii="华文仿宋" w:hAnsi="华文仿宋" w:eastAsia="华文仿宋" w:cs="华文仿宋"/>
                <w:szCs w:val="21"/>
                <w:lang w:bidi="ar"/>
              </w:rPr>
              <w:t>省部有突出贡献专家；</w:t>
            </w:r>
            <w:r>
              <w:rPr>
                <w:rFonts w:hint="eastAsia" w:ascii="华文仿宋" w:hAnsi="华文仿宋" w:eastAsia="华文仿宋" w:cs="华文仿宋"/>
                <w:color w:val="000000"/>
                <w:szCs w:val="21"/>
                <w:lang w:bidi="ar"/>
              </w:rPr>
              <w:t xml:space="preserve">4. </w:t>
            </w:r>
            <w:r>
              <w:rPr>
                <w:rStyle w:val="14"/>
                <w:rFonts w:hint="eastAsia" w:ascii="华文仿宋" w:hAnsi="华文仿宋" w:eastAsia="华文仿宋" w:cs="华文仿宋"/>
                <w:szCs w:val="21"/>
                <w:lang w:bidi="ar"/>
              </w:rPr>
              <w:t>省部专项津贴获得者；</w:t>
            </w:r>
            <w:r>
              <w:rPr>
                <w:rFonts w:hint="eastAsia" w:ascii="华文仿宋" w:hAnsi="华文仿宋" w:eastAsia="华文仿宋" w:cs="华文仿宋"/>
                <w:color w:val="000000"/>
                <w:szCs w:val="21"/>
                <w:lang w:bidi="ar"/>
              </w:rPr>
              <w:t xml:space="preserve">5. </w:t>
            </w:r>
            <w:r>
              <w:rPr>
                <w:rStyle w:val="14"/>
                <w:rFonts w:hint="eastAsia" w:ascii="华文仿宋" w:hAnsi="华文仿宋" w:eastAsia="华文仿宋" w:cs="华文仿宋"/>
                <w:szCs w:val="21"/>
                <w:lang w:bidi="ar"/>
              </w:rPr>
              <w:t>计划单列市、设区市有突出贡献专家；</w:t>
            </w:r>
            <w:r>
              <w:rPr>
                <w:rFonts w:hint="eastAsia" w:ascii="华文仿宋" w:hAnsi="华文仿宋" w:eastAsia="华文仿宋" w:cs="华文仿宋"/>
                <w:color w:val="000000"/>
                <w:szCs w:val="21"/>
                <w:lang w:bidi="ar"/>
              </w:rPr>
              <w:t xml:space="preserve">6. </w:t>
            </w:r>
            <w:r>
              <w:rPr>
                <w:rStyle w:val="14"/>
                <w:rFonts w:hint="eastAsia" w:ascii="华文仿宋" w:hAnsi="华文仿宋" w:eastAsia="华文仿宋" w:cs="华文仿宋"/>
                <w:szCs w:val="21"/>
                <w:lang w:bidi="ar"/>
              </w:rPr>
              <w:t>计划单列市、设区市专项津贴获得者；</w:t>
            </w:r>
            <w:r>
              <w:rPr>
                <w:rFonts w:hint="eastAsia" w:ascii="华文仿宋" w:hAnsi="华文仿宋" w:eastAsia="华文仿宋" w:cs="华文仿宋"/>
                <w:color w:val="000000"/>
                <w:szCs w:val="21"/>
                <w:lang w:bidi="ar"/>
              </w:rPr>
              <w:t xml:space="preserve">7. </w:t>
            </w:r>
            <w:r>
              <w:rPr>
                <w:rStyle w:val="14"/>
                <w:rFonts w:hint="eastAsia" w:ascii="华文仿宋" w:hAnsi="华文仿宋" w:eastAsia="华文仿宋" w:cs="华文仿宋"/>
                <w:szCs w:val="21"/>
                <w:lang w:bidi="ar"/>
              </w:rPr>
              <w:t>博士；</w:t>
            </w:r>
            <w:r>
              <w:rPr>
                <w:rFonts w:hint="eastAsia" w:ascii="华文仿宋" w:hAnsi="华文仿宋" w:eastAsia="华文仿宋" w:cs="华文仿宋"/>
                <w:color w:val="000000"/>
                <w:szCs w:val="21"/>
                <w:lang w:bidi="ar"/>
              </w:rPr>
              <w:t xml:space="preserve">8. </w:t>
            </w:r>
            <w:r>
              <w:rPr>
                <w:rStyle w:val="14"/>
                <w:rFonts w:hint="eastAsia" w:ascii="华文仿宋" w:hAnsi="华文仿宋" w:eastAsia="华文仿宋" w:cs="华文仿宋"/>
                <w:szCs w:val="21"/>
                <w:lang w:bidi="ar"/>
              </w:rPr>
              <w:t>在站博士后；</w:t>
            </w:r>
            <w:r>
              <w:rPr>
                <w:rFonts w:hint="eastAsia" w:ascii="华文仿宋" w:hAnsi="华文仿宋" w:eastAsia="华文仿宋" w:cs="华文仿宋"/>
                <w:color w:val="000000"/>
                <w:szCs w:val="21"/>
                <w:lang w:bidi="ar"/>
              </w:rPr>
              <w:t xml:space="preserve">9. </w:t>
            </w:r>
            <w:r>
              <w:rPr>
                <w:rStyle w:val="14"/>
                <w:rFonts w:hint="eastAsia" w:ascii="华文仿宋" w:hAnsi="华文仿宋" w:eastAsia="华文仿宋" w:cs="华文仿宋"/>
                <w:szCs w:val="21"/>
                <w:lang w:bidi="ar"/>
              </w:rPr>
              <w:t>硕士；</w:t>
            </w:r>
            <w:r>
              <w:rPr>
                <w:rFonts w:hint="eastAsia" w:ascii="华文仿宋" w:hAnsi="华文仿宋" w:eastAsia="华文仿宋" w:cs="华文仿宋"/>
                <w:color w:val="000000"/>
                <w:szCs w:val="21"/>
                <w:lang w:bidi="ar"/>
              </w:rPr>
              <w:t>10.</w:t>
            </w:r>
            <w:r>
              <w:rPr>
                <w:rStyle w:val="14"/>
                <w:rFonts w:hint="eastAsia" w:ascii="华文仿宋" w:hAnsi="华文仿宋" w:eastAsia="华文仿宋" w:cs="华文仿宋"/>
                <w:szCs w:val="21"/>
                <w:lang w:bidi="ar"/>
              </w:rPr>
              <w:t>其他类型（需具体说明）。</w:t>
            </w:r>
            <w:r>
              <w:rPr>
                <w:rStyle w:val="14"/>
                <w:rFonts w:hint="eastAsia" w:ascii="华文仿宋" w:hAnsi="华文仿宋" w:eastAsia="华文仿宋" w:cs="华文仿宋"/>
                <w:szCs w:val="21"/>
                <w:lang w:bidi="ar"/>
              </w:rPr>
              <w:br w:type="textWrapping"/>
            </w:r>
            <w:r>
              <w:rPr>
                <w:rFonts w:hint="eastAsia" w:ascii="华文仿宋" w:hAnsi="华文仿宋" w:eastAsia="华文仿宋" w:cs="华文仿宋"/>
                <w:color w:val="000000"/>
                <w:szCs w:val="21"/>
                <w:lang w:bidi="ar"/>
              </w:rPr>
              <w:t xml:space="preserve">4. </w:t>
            </w:r>
            <w:r>
              <w:rPr>
                <w:rStyle w:val="14"/>
                <w:rFonts w:hint="eastAsia" w:ascii="华文仿宋" w:hAnsi="华文仿宋" w:eastAsia="华文仿宋" w:cs="华文仿宋"/>
                <w:szCs w:val="21"/>
                <w:lang w:bidi="ar"/>
              </w:rPr>
              <w:t>联系电话为专家本人常用电话，以便于评审组与专家联系核实。</w:t>
            </w:r>
          </w:p>
        </w:tc>
      </w:tr>
    </w:tbl>
    <w:p>
      <w:pPr>
        <w:sectPr>
          <w:pgSz w:w="11900" w:h="16821"/>
          <w:pgMar w:top="2098" w:right="1474" w:bottom="1984" w:left="1587" w:header="720" w:footer="720" w:gutter="0"/>
          <w:pgNumType w:fmt="decimal"/>
          <w:cols w:space="0" w:num="1"/>
          <w:rtlGutter w:val="0"/>
          <w:docGrid w:linePitch="0" w:charSpace="0"/>
        </w:sectPr>
      </w:pPr>
    </w:p>
    <w:tbl>
      <w:tblPr>
        <w:tblStyle w:val="7"/>
        <w:tblW w:w="9359" w:type="dxa"/>
        <w:tblInd w:w="96" w:type="dxa"/>
        <w:tblLayout w:type="fixed"/>
        <w:tblCellMar>
          <w:top w:w="0" w:type="dxa"/>
          <w:left w:w="108" w:type="dxa"/>
          <w:bottom w:w="0" w:type="dxa"/>
          <w:right w:w="108" w:type="dxa"/>
        </w:tblCellMar>
      </w:tblPr>
      <w:tblGrid>
        <w:gridCol w:w="715"/>
        <w:gridCol w:w="2636"/>
        <w:gridCol w:w="1390"/>
        <w:gridCol w:w="1510"/>
        <w:gridCol w:w="1419"/>
        <w:gridCol w:w="1689"/>
      </w:tblGrid>
      <w:tr>
        <w:tblPrEx>
          <w:tblCellMar>
            <w:top w:w="0" w:type="dxa"/>
            <w:left w:w="108" w:type="dxa"/>
            <w:bottom w:w="0" w:type="dxa"/>
            <w:right w:w="108" w:type="dxa"/>
          </w:tblCellMar>
        </w:tblPrEx>
        <w:trPr>
          <w:trHeight w:val="609" w:hRule="atLeast"/>
        </w:trPr>
        <w:tc>
          <w:tcPr>
            <w:tcW w:w="9359" w:type="dxa"/>
            <w:gridSpan w:val="6"/>
            <w:tcBorders>
              <w:top w:val="nil"/>
              <w:left w:val="nil"/>
              <w:bottom w:val="single" w:color="000000" w:sz="4" w:space="0"/>
              <w:right w:val="nil"/>
            </w:tcBorders>
            <w:noWrap/>
            <w:vAlign w:val="center"/>
          </w:tcPr>
          <w:p>
            <w:pPr>
              <w:widowControl/>
              <w:jc w:val="center"/>
              <w:textAlignment w:val="center"/>
              <w:rPr>
                <w:rStyle w:val="10"/>
                <w:rFonts w:ascii="华文仿宋" w:hAnsi="华文仿宋" w:eastAsia="华文仿宋" w:cs="华文仿宋"/>
                <w:sz w:val="18"/>
                <w:szCs w:val="18"/>
                <w:lang w:bidi="ar"/>
              </w:rPr>
            </w:pPr>
            <w:r>
              <w:rPr>
                <w:rStyle w:val="10"/>
                <w:rFonts w:ascii="华文仿宋" w:hAnsi="华文仿宋" w:eastAsia="华文仿宋" w:cs="华文仿宋"/>
                <w:lang w:bidi="ar"/>
              </w:rPr>
              <w:t>附表</w:t>
            </w:r>
            <w:r>
              <w:rPr>
                <w:rStyle w:val="10"/>
                <w:rFonts w:hint="eastAsia" w:ascii="华文仿宋" w:hAnsi="华文仿宋" w:eastAsia="华文仿宋" w:cs="华文仿宋"/>
                <w:lang w:bidi="ar"/>
              </w:rPr>
              <w:t xml:space="preserve">3 </w:t>
            </w:r>
            <w:r>
              <w:rPr>
                <w:rStyle w:val="10"/>
                <w:rFonts w:ascii="华文仿宋" w:hAnsi="华文仿宋" w:eastAsia="华文仿宋" w:cs="华文仿宋"/>
                <w:lang w:bidi="ar"/>
              </w:rPr>
              <w:t>企业有效发明专利信息表</w:t>
            </w: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序号</w:t>
            </w:r>
          </w:p>
        </w:tc>
        <w:tc>
          <w:tcPr>
            <w:tcW w:w="2636"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专利名称</w:t>
            </w:r>
          </w:p>
        </w:tc>
        <w:tc>
          <w:tcPr>
            <w:tcW w:w="1390"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授权国别</w:t>
            </w:r>
          </w:p>
        </w:tc>
        <w:tc>
          <w:tcPr>
            <w:tcW w:w="1510"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专利号</w:t>
            </w:r>
          </w:p>
        </w:tc>
        <w:tc>
          <w:tcPr>
            <w:tcW w:w="1419"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专利权人</w:t>
            </w:r>
          </w:p>
        </w:tc>
        <w:tc>
          <w:tcPr>
            <w:tcW w:w="1689"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hint="eastAsia" w:ascii="华文宋体" w:hAnsi="华文宋体" w:eastAsia="华文宋体" w:cs="华文宋体"/>
                <w:szCs w:val="21"/>
                <w:lang w:bidi="ar"/>
              </w:rPr>
            </w:pPr>
            <w:r>
              <w:rPr>
                <w:rStyle w:val="13"/>
                <w:rFonts w:hint="eastAsia" w:ascii="华文宋体" w:hAnsi="华文宋体" w:eastAsia="华文宋体" w:cs="华文宋体"/>
                <w:szCs w:val="21"/>
                <w:lang w:bidi="ar"/>
              </w:rPr>
              <w:t>授权公告日</w:t>
            </w: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Style w:val="13"/>
                <w:rFonts w:hint="eastAsia" w:ascii="华文仿宋" w:hAnsi="华文仿宋" w:eastAsia="华文仿宋" w:cs="华文仿宋"/>
                <w:szCs w:val="21"/>
                <w:lang w:bidi="ar"/>
              </w:rPr>
            </w:pPr>
          </w:p>
        </w:tc>
        <w:tc>
          <w:tcPr>
            <w:tcW w:w="263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Style w:val="13"/>
                <w:rFonts w:hint="eastAsia" w:ascii="华文仿宋" w:hAnsi="华文仿宋" w:eastAsia="华文仿宋" w:cs="华文仿宋"/>
                <w:szCs w:val="21"/>
                <w:lang w:bidi="ar"/>
              </w:rPr>
            </w:pP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5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hint="eastAsia" w:ascii="华文仿宋" w:hAnsi="华文仿宋" w:eastAsia="华文仿宋" w:cs="华文仿宋"/>
                <w:szCs w:val="21"/>
                <w:lang w:bidi="ar"/>
              </w:rPr>
            </w:pP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Style w:val="13"/>
                <w:rFonts w:hint="eastAsia" w:ascii="华文仿宋" w:hAnsi="华文仿宋" w:eastAsia="华文仿宋" w:cs="华文仿宋"/>
                <w:szCs w:val="21"/>
                <w:lang w:bidi="ar"/>
              </w:rPr>
            </w:pPr>
          </w:p>
        </w:tc>
        <w:tc>
          <w:tcPr>
            <w:tcW w:w="263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5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Style w:val="13"/>
                <w:rFonts w:hint="eastAsia" w:ascii="华文仿宋" w:hAnsi="华文仿宋" w:eastAsia="华文仿宋" w:cs="华文仿宋"/>
                <w:szCs w:val="21"/>
                <w:lang w:bidi="ar"/>
              </w:rPr>
            </w:pPr>
          </w:p>
        </w:tc>
        <w:tc>
          <w:tcPr>
            <w:tcW w:w="263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5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r>
      <w:tr>
        <w:tblPrEx>
          <w:tblCellMar>
            <w:top w:w="0" w:type="dxa"/>
            <w:left w:w="108" w:type="dxa"/>
            <w:bottom w:w="0" w:type="dxa"/>
            <w:right w:w="108" w:type="dxa"/>
          </w:tblCellMar>
        </w:tblPrEx>
        <w:trPr>
          <w:trHeight w:val="22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Style w:val="13"/>
                <w:rFonts w:hint="eastAsia" w:ascii="华文仿宋" w:hAnsi="华文仿宋" w:eastAsia="华文仿宋" w:cs="华文仿宋"/>
                <w:szCs w:val="21"/>
                <w:lang w:bidi="ar"/>
              </w:rPr>
            </w:pPr>
          </w:p>
        </w:tc>
        <w:tc>
          <w:tcPr>
            <w:tcW w:w="263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5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3"/>
                <w:rFonts w:ascii="华文仿宋" w:hAnsi="华文仿宋" w:eastAsia="华文仿宋" w:cs="华文仿宋"/>
                <w:szCs w:val="21"/>
                <w:lang w:bidi="ar"/>
              </w:rPr>
            </w:pPr>
          </w:p>
        </w:tc>
      </w:tr>
      <w:tr>
        <w:tblPrEx>
          <w:tblCellMar>
            <w:top w:w="0" w:type="dxa"/>
            <w:left w:w="108" w:type="dxa"/>
            <w:bottom w:w="0" w:type="dxa"/>
            <w:right w:w="108" w:type="dxa"/>
          </w:tblCellMar>
        </w:tblPrEx>
        <w:trPr>
          <w:trHeight w:val="1142" w:hRule="atLeast"/>
        </w:trPr>
        <w:tc>
          <w:tcPr>
            <w:tcW w:w="9359" w:type="dxa"/>
            <w:gridSpan w:val="6"/>
            <w:tcBorders>
              <w:top w:val="nil"/>
              <w:left w:val="single" w:color="000000" w:sz="4" w:space="0"/>
              <w:bottom w:val="single" w:color="000000" w:sz="4" w:space="0"/>
              <w:right w:val="single" w:color="000000" w:sz="4" w:space="0"/>
            </w:tcBorders>
            <w:vAlign w:val="center"/>
          </w:tcPr>
          <w:p>
            <w:pPr>
              <w:widowControl/>
              <w:spacing w:line="240" w:lineRule="auto"/>
              <w:jc w:val="left"/>
              <w:textAlignment w:val="center"/>
              <w:rPr>
                <w:rStyle w:val="10"/>
                <w:rFonts w:ascii="华文仿宋" w:hAnsi="华文仿宋" w:eastAsia="华文仿宋" w:cs="华文仿宋"/>
                <w:szCs w:val="21"/>
                <w:lang w:bidi="ar"/>
              </w:rPr>
            </w:pPr>
            <w:r>
              <w:rPr>
                <w:rStyle w:val="10"/>
                <w:rFonts w:ascii="华文仿宋" w:hAnsi="华文仿宋" w:eastAsia="华文仿宋" w:cs="华文仿宋"/>
                <w:sz w:val="18"/>
                <w:szCs w:val="18"/>
                <w:lang w:bidi="ar"/>
              </w:rPr>
              <w:t>填</w:t>
            </w:r>
            <w:r>
              <w:rPr>
                <w:rStyle w:val="10"/>
                <w:rFonts w:ascii="华文仿宋" w:hAnsi="华文仿宋" w:eastAsia="华文仿宋" w:cs="华文仿宋"/>
                <w:szCs w:val="21"/>
                <w:lang w:bidi="ar"/>
              </w:rPr>
              <w:t>写说明：</w:t>
            </w:r>
            <w:r>
              <w:rPr>
                <w:rStyle w:val="10"/>
                <w:rFonts w:ascii="华文仿宋" w:hAnsi="华文仿宋" w:eastAsia="华文仿宋" w:cs="华文仿宋"/>
                <w:szCs w:val="21"/>
                <w:lang w:bidi="ar"/>
              </w:rPr>
              <w:br w:type="textWrapping"/>
            </w:r>
            <w:r>
              <w:rPr>
                <w:rStyle w:val="10"/>
                <w:rFonts w:ascii="华文仿宋" w:hAnsi="华文仿宋" w:eastAsia="华文仿宋" w:cs="华文仿宋"/>
                <w:szCs w:val="21"/>
                <w:lang w:bidi="ar"/>
              </w:rPr>
              <w:t>1. 该表只填写有效“发明专利”，已经无效的专利和报告年度之后获得授权的专利不列入。</w:t>
            </w:r>
            <w:r>
              <w:rPr>
                <w:rStyle w:val="10"/>
                <w:rFonts w:ascii="华文仿宋" w:hAnsi="华文仿宋" w:eastAsia="华文仿宋" w:cs="华文仿宋"/>
                <w:szCs w:val="21"/>
                <w:lang w:bidi="ar"/>
              </w:rPr>
              <w:br w:type="textWrapping"/>
            </w:r>
            <w:r>
              <w:rPr>
                <w:rStyle w:val="10"/>
                <w:rFonts w:ascii="华文仿宋" w:hAnsi="华文仿宋" w:eastAsia="华文仿宋" w:cs="华文仿宋"/>
                <w:szCs w:val="21"/>
                <w:lang w:bidi="ar"/>
              </w:rPr>
              <w:t>2. 所有填列专利信息请按照专利号顺序依次排列。</w:t>
            </w:r>
            <w:r>
              <w:rPr>
                <w:rStyle w:val="10"/>
                <w:rFonts w:ascii="华文仿宋" w:hAnsi="华文仿宋" w:eastAsia="华文仿宋" w:cs="华文仿宋"/>
                <w:szCs w:val="21"/>
                <w:lang w:bidi="ar"/>
              </w:rPr>
              <w:br w:type="textWrapping"/>
            </w:r>
            <w:r>
              <w:rPr>
                <w:rStyle w:val="10"/>
                <w:rFonts w:ascii="华文仿宋" w:hAnsi="华文仿宋" w:eastAsia="华文仿宋" w:cs="华文仿宋"/>
                <w:szCs w:val="21"/>
                <w:lang w:bidi="ar"/>
              </w:rPr>
              <w:t>3. 该表所填写信息需与《发明专利证书》内容一致。</w:t>
            </w:r>
            <w:r>
              <w:rPr>
                <w:rStyle w:val="10"/>
                <w:rFonts w:ascii="华文仿宋" w:hAnsi="华文仿宋" w:eastAsia="华文仿宋" w:cs="华文仿宋"/>
                <w:szCs w:val="21"/>
                <w:lang w:bidi="ar"/>
              </w:rPr>
              <w:br w:type="textWrapping"/>
            </w:r>
            <w:r>
              <w:rPr>
                <w:rStyle w:val="10"/>
                <w:rFonts w:ascii="华文仿宋" w:hAnsi="华文仿宋" w:eastAsia="华文仿宋" w:cs="华文仿宋"/>
                <w:szCs w:val="21"/>
                <w:lang w:bidi="ar"/>
              </w:rPr>
              <w:t>4. “专利权人”应为技术中心所在企业或其下属企业。</w:t>
            </w:r>
          </w:p>
        </w:tc>
      </w:tr>
    </w:tbl>
    <w:p>
      <w:pPr>
        <w:sectPr>
          <w:pgSz w:w="11900" w:h="16821"/>
          <w:pgMar w:top="2098" w:right="1474" w:bottom="1984" w:left="1587" w:header="720" w:footer="720" w:gutter="0"/>
          <w:pgNumType w:fmt="decimal"/>
          <w:cols w:space="0" w:num="1"/>
          <w:rtlGutter w:val="0"/>
          <w:docGrid w:linePitch="0" w:charSpace="0"/>
        </w:sectPr>
      </w:pPr>
    </w:p>
    <w:tbl>
      <w:tblPr>
        <w:tblStyle w:val="7"/>
        <w:tblW w:w="9161" w:type="dxa"/>
        <w:tblInd w:w="96" w:type="dxa"/>
        <w:tblLayout w:type="fixed"/>
        <w:tblCellMar>
          <w:top w:w="0" w:type="dxa"/>
          <w:left w:w="108" w:type="dxa"/>
          <w:bottom w:w="0" w:type="dxa"/>
          <w:right w:w="108" w:type="dxa"/>
        </w:tblCellMar>
      </w:tblPr>
      <w:tblGrid>
        <w:gridCol w:w="659"/>
        <w:gridCol w:w="2096"/>
        <w:gridCol w:w="1338"/>
        <w:gridCol w:w="1096"/>
        <w:gridCol w:w="1304"/>
        <w:gridCol w:w="1226"/>
        <w:gridCol w:w="1442"/>
      </w:tblGrid>
      <w:tr>
        <w:tblPrEx>
          <w:tblCellMar>
            <w:top w:w="0" w:type="dxa"/>
            <w:left w:w="108" w:type="dxa"/>
            <w:bottom w:w="0" w:type="dxa"/>
            <w:right w:w="108" w:type="dxa"/>
          </w:tblCellMar>
        </w:tblPrEx>
        <w:trPr>
          <w:trHeight w:val="622" w:hRule="atLeast"/>
        </w:trPr>
        <w:tc>
          <w:tcPr>
            <w:tcW w:w="9161" w:type="dxa"/>
            <w:gridSpan w:val="7"/>
            <w:tcBorders>
              <w:top w:val="nil"/>
              <w:left w:val="nil"/>
              <w:bottom w:val="single" w:color="000000" w:sz="4" w:space="0"/>
              <w:right w:val="nil"/>
            </w:tcBorders>
            <w:noWrap/>
            <w:vAlign w:val="center"/>
          </w:tcPr>
          <w:p>
            <w:pPr>
              <w:widowControl/>
              <w:jc w:val="center"/>
              <w:textAlignment w:val="center"/>
              <w:rPr>
                <w:rFonts w:ascii="Times New Roman" w:hAnsi="Times New Roman" w:cs="Times New Roman"/>
                <w:color w:val="000000"/>
                <w:sz w:val="28"/>
                <w:szCs w:val="28"/>
              </w:rPr>
            </w:pPr>
            <w:r>
              <w:rPr>
                <w:rStyle w:val="10"/>
                <w:rFonts w:ascii="华文仿宋" w:hAnsi="华文仿宋" w:eastAsia="华文仿宋" w:cs="华文仿宋"/>
                <w:lang w:bidi="ar"/>
              </w:rPr>
              <w:t>附表</w:t>
            </w:r>
            <w:r>
              <w:rPr>
                <w:rStyle w:val="10"/>
                <w:rFonts w:hint="eastAsia" w:ascii="华文仿宋" w:hAnsi="华文仿宋" w:eastAsia="华文仿宋" w:cs="华文仿宋"/>
                <w:lang w:bidi="ar"/>
              </w:rPr>
              <w:t xml:space="preserve">4 </w:t>
            </w:r>
            <w:r>
              <w:rPr>
                <w:rStyle w:val="10"/>
                <w:rFonts w:ascii="华文仿宋" w:hAnsi="华文仿宋" w:eastAsia="华文仿宋" w:cs="华文仿宋"/>
                <w:lang w:bidi="ar"/>
              </w:rPr>
              <w:t>企业当年被受理的专利申请信息表</w:t>
            </w:r>
          </w:p>
        </w:tc>
      </w:tr>
      <w:tr>
        <w:tblPrEx>
          <w:tblCellMar>
            <w:top w:w="0" w:type="dxa"/>
            <w:left w:w="108" w:type="dxa"/>
            <w:bottom w:w="0" w:type="dxa"/>
            <w:right w:w="108" w:type="dxa"/>
          </w:tblCellMar>
        </w:tblPrEx>
        <w:trPr>
          <w:trHeight w:val="227" w:hRule="atLeast"/>
        </w:trPr>
        <w:tc>
          <w:tcPr>
            <w:tcW w:w="659"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ascii="华文宋体" w:hAnsi="华文宋体" w:eastAsia="华文宋体" w:cs="华文宋体"/>
                <w:lang w:bidi="ar"/>
              </w:rPr>
            </w:pPr>
            <w:r>
              <w:rPr>
                <w:rStyle w:val="13"/>
                <w:rFonts w:ascii="华文宋体" w:hAnsi="华文宋体" w:eastAsia="华文宋体" w:cs="华文宋体"/>
              </w:rPr>
              <w:t>序号</w:t>
            </w:r>
          </w:p>
        </w:tc>
        <w:tc>
          <w:tcPr>
            <w:tcW w:w="2096"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ascii="华文宋体" w:hAnsi="华文宋体" w:eastAsia="华文宋体" w:cs="华文宋体"/>
                <w:lang w:bidi="ar"/>
              </w:rPr>
            </w:pPr>
            <w:r>
              <w:rPr>
                <w:rStyle w:val="13"/>
                <w:rFonts w:ascii="华文宋体" w:hAnsi="华文宋体" w:eastAsia="华文宋体" w:cs="华文宋体"/>
              </w:rPr>
              <w:t>专利名称</w:t>
            </w:r>
          </w:p>
        </w:tc>
        <w:tc>
          <w:tcPr>
            <w:tcW w:w="1338"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ascii="华文宋体" w:hAnsi="华文宋体" w:eastAsia="华文宋体" w:cs="华文宋体"/>
                <w:lang w:bidi="ar"/>
              </w:rPr>
            </w:pPr>
            <w:r>
              <w:rPr>
                <w:rStyle w:val="13"/>
                <w:rFonts w:ascii="华文宋体" w:hAnsi="华文宋体" w:eastAsia="华文宋体" w:cs="华文宋体"/>
              </w:rPr>
              <w:t>专利类型</w:t>
            </w:r>
          </w:p>
        </w:tc>
        <w:tc>
          <w:tcPr>
            <w:tcW w:w="1096"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ascii="华文宋体" w:hAnsi="华文宋体" w:eastAsia="华文宋体" w:cs="华文宋体"/>
                <w:lang w:bidi="ar"/>
              </w:rPr>
            </w:pPr>
            <w:r>
              <w:rPr>
                <w:rStyle w:val="13"/>
                <w:rFonts w:ascii="华文宋体" w:hAnsi="华文宋体" w:eastAsia="华文宋体" w:cs="华文宋体"/>
              </w:rPr>
              <w:t>申请国别</w:t>
            </w:r>
          </w:p>
        </w:tc>
        <w:tc>
          <w:tcPr>
            <w:tcW w:w="1304"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ascii="华文宋体" w:hAnsi="华文宋体" w:eastAsia="华文宋体" w:cs="华文宋体"/>
                <w:lang w:bidi="ar"/>
              </w:rPr>
            </w:pPr>
            <w:r>
              <w:rPr>
                <w:rStyle w:val="13"/>
                <w:rFonts w:ascii="华文宋体" w:hAnsi="华文宋体" w:eastAsia="华文宋体" w:cs="华文宋体"/>
              </w:rPr>
              <w:t>申请号</w:t>
            </w:r>
          </w:p>
        </w:tc>
        <w:tc>
          <w:tcPr>
            <w:tcW w:w="1226"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13"/>
                <w:rFonts w:ascii="华文宋体" w:hAnsi="华文宋体" w:eastAsia="华文宋体" w:cs="华文宋体"/>
                <w:lang w:bidi="ar"/>
              </w:rPr>
            </w:pPr>
            <w:r>
              <w:rPr>
                <w:rStyle w:val="13"/>
                <w:rFonts w:ascii="华文宋体" w:hAnsi="华文宋体" w:eastAsia="华文宋体" w:cs="华文宋体"/>
              </w:rPr>
              <w:t>申请日期</w:t>
            </w:r>
          </w:p>
        </w:tc>
        <w:tc>
          <w:tcPr>
            <w:tcW w:w="1442" w:type="dxa"/>
            <w:tcBorders>
              <w:top w:val="nil"/>
              <w:left w:val="single" w:color="000000" w:sz="4" w:space="0"/>
              <w:bottom w:val="nil"/>
              <w:right w:val="single" w:color="000000" w:sz="4" w:space="0"/>
            </w:tcBorders>
            <w:vAlign w:val="center"/>
          </w:tcPr>
          <w:p>
            <w:pPr>
              <w:widowControl/>
              <w:spacing w:line="240" w:lineRule="auto"/>
              <w:jc w:val="center"/>
              <w:textAlignment w:val="center"/>
              <w:rPr>
                <w:rStyle w:val="13"/>
                <w:rFonts w:ascii="华文宋体" w:hAnsi="华文宋体" w:eastAsia="华文宋体" w:cs="华文宋体"/>
                <w:lang w:bidi="ar"/>
              </w:rPr>
            </w:pPr>
            <w:r>
              <w:rPr>
                <w:rStyle w:val="13"/>
                <w:rFonts w:ascii="华文宋体" w:hAnsi="华文宋体" w:eastAsia="华文宋体" w:cs="华文宋体"/>
              </w:rPr>
              <w:t>申请人</w:t>
            </w:r>
          </w:p>
        </w:tc>
      </w:tr>
      <w:tr>
        <w:tblPrEx>
          <w:tblCellMar>
            <w:top w:w="0" w:type="dxa"/>
            <w:left w:w="108" w:type="dxa"/>
            <w:bottom w:w="0" w:type="dxa"/>
            <w:right w:w="108" w:type="dxa"/>
          </w:tblCellMar>
        </w:tblPrEx>
        <w:trPr>
          <w:trHeight w:val="227"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0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3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华文仿宋" w:hAnsi="华文仿宋" w:eastAsia="华文仿宋" w:cs="华文仿宋"/>
                <w:color w:val="000000"/>
                <w:szCs w:val="21"/>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华文仿宋" w:hAnsi="华文仿宋" w:eastAsia="华文仿宋" w:cs="华文仿宋"/>
                <w:color w:val="000000"/>
                <w:szCs w:val="21"/>
              </w:rPr>
            </w:pPr>
          </w:p>
        </w:tc>
        <w:tc>
          <w:tcPr>
            <w:tcW w:w="144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227"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0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3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华文仿宋" w:hAnsi="华文仿宋" w:eastAsia="华文仿宋" w:cs="华文仿宋"/>
                <w:color w:val="000000"/>
                <w:szCs w:val="21"/>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华文仿宋" w:hAnsi="华文仿宋" w:eastAsia="华文仿宋" w:cs="华文仿宋"/>
                <w:color w:val="000000"/>
                <w:szCs w:val="21"/>
              </w:rPr>
            </w:pPr>
          </w:p>
        </w:tc>
        <w:tc>
          <w:tcPr>
            <w:tcW w:w="144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227"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0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3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华文仿宋" w:hAnsi="华文仿宋" w:eastAsia="华文仿宋" w:cs="华文仿宋"/>
                <w:color w:val="000000"/>
                <w:szCs w:val="21"/>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华文仿宋" w:hAnsi="华文仿宋" w:eastAsia="华文仿宋" w:cs="华文仿宋"/>
                <w:color w:val="000000"/>
                <w:szCs w:val="21"/>
              </w:rPr>
            </w:pPr>
          </w:p>
        </w:tc>
        <w:tc>
          <w:tcPr>
            <w:tcW w:w="144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227"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0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3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华文仿宋" w:hAnsi="华文仿宋" w:eastAsia="华文仿宋" w:cs="华文仿宋"/>
                <w:color w:val="000000"/>
                <w:szCs w:val="21"/>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华文仿宋" w:hAnsi="华文仿宋" w:eastAsia="华文仿宋" w:cs="华文仿宋"/>
                <w:color w:val="000000"/>
                <w:szCs w:val="21"/>
              </w:rPr>
            </w:pPr>
          </w:p>
        </w:tc>
        <w:tc>
          <w:tcPr>
            <w:tcW w:w="144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1188" w:hRule="atLeast"/>
        </w:trPr>
        <w:tc>
          <w:tcPr>
            <w:tcW w:w="9161" w:type="dxa"/>
            <w:gridSpan w:val="7"/>
            <w:tcBorders>
              <w:top w:val="nil"/>
              <w:left w:val="single" w:color="000000" w:sz="4" w:space="0"/>
              <w:bottom w:val="single" w:color="000000" w:sz="4" w:space="0"/>
              <w:right w:val="single" w:color="000000" w:sz="4" w:space="0"/>
            </w:tcBorders>
            <w:vAlign w:val="center"/>
          </w:tcPr>
          <w:p>
            <w:pPr>
              <w:widowControl/>
              <w:spacing w:line="240" w:lineRule="auto"/>
              <w:jc w:val="left"/>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lang w:bidi="ar"/>
              </w:rPr>
              <w:t>填写说明：</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1. 本表只填写报告年度被受理的申请专利，所填写信息应与《专利申请受理通知书》内容一致。</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2. 专利类型依次填写相应专利分类代码：1. 发明；2. 实用新型；3. 外观设计。</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3. 申请日期为8位编码，其中前4位为年份，5-6位为月份（01......12），后2位为日期（01......31）。</w:t>
            </w:r>
          </w:p>
        </w:tc>
      </w:tr>
    </w:tbl>
    <w:p>
      <w:pPr>
        <w:sectPr>
          <w:pgSz w:w="11900" w:h="16821"/>
          <w:pgMar w:top="2098" w:right="1474" w:bottom="1984" w:left="1587" w:header="720" w:footer="720" w:gutter="0"/>
          <w:pgNumType w:fmt="decimal"/>
          <w:cols w:space="0" w:num="1"/>
          <w:rtlGutter w:val="0"/>
          <w:docGrid w:linePitch="0" w:charSpace="0"/>
        </w:sectPr>
      </w:pPr>
    </w:p>
    <w:tbl>
      <w:tblPr>
        <w:tblStyle w:val="7"/>
        <w:tblW w:w="9046" w:type="dxa"/>
        <w:tblInd w:w="96" w:type="dxa"/>
        <w:tblLayout w:type="fixed"/>
        <w:tblCellMar>
          <w:top w:w="0" w:type="dxa"/>
          <w:left w:w="108" w:type="dxa"/>
          <w:bottom w:w="0" w:type="dxa"/>
          <w:right w:w="108" w:type="dxa"/>
        </w:tblCellMar>
      </w:tblPr>
      <w:tblGrid>
        <w:gridCol w:w="956"/>
        <w:gridCol w:w="2120"/>
        <w:gridCol w:w="1164"/>
        <w:gridCol w:w="1796"/>
        <w:gridCol w:w="1456"/>
        <w:gridCol w:w="1554"/>
      </w:tblGrid>
      <w:tr>
        <w:tblPrEx>
          <w:tblCellMar>
            <w:top w:w="0" w:type="dxa"/>
            <w:left w:w="108" w:type="dxa"/>
            <w:bottom w:w="0" w:type="dxa"/>
            <w:right w:w="108" w:type="dxa"/>
          </w:tblCellMar>
        </w:tblPrEx>
        <w:trPr>
          <w:trHeight w:val="633" w:hRule="atLeast"/>
        </w:trPr>
        <w:tc>
          <w:tcPr>
            <w:tcW w:w="9046" w:type="dxa"/>
            <w:gridSpan w:val="6"/>
            <w:tcBorders>
              <w:top w:val="nil"/>
              <w:left w:val="nil"/>
              <w:bottom w:val="single" w:color="000000" w:sz="4" w:space="0"/>
              <w:right w:val="nil"/>
            </w:tcBorders>
            <w:noWrap/>
            <w:vAlign w:val="center"/>
          </w:tcPr>
          <w:p>
            <w:pPr>
              <w:widowControl/>
              <w:jc w:val="center"/>
              <w:textAlignment w:val="center"/>
              <w:rPr>
                <w:rStyle w:val="10"/>
                <w:rFonts w:ascii="华文仿宋" w:hAnsi="华文仿宋" w:eastAsia="华文仿宋" w:cs="华文仿宋"/>
                <w:lang w:bidi="ar"/>
              </w:rPr>
            </w:pPr>
          </w:p>
          <w:p>
            <w:pPr>
              <w:widowControl/>
              <w:jc w:val="center"/>
              <w:textAlignment w:val="center"/>
              <w:rPr>
                <w:rFonts w:ascii="Times New Roman" w:hAnsi="Times New Roman" w:cs="Times New Roman"/>
                <w:color w:val="000000"/>
                <w:sz w:val="28"/>
                <w:szCs w:val="28"/>
              </w:rPr>
            </w:pPr>
            <w:r>
              <w:rPr>
                <w:rStyle w:val="10"/>
                <w:rFonts w:ascii="华文仿宋" w:hAnsi="华文仿宋" w:eastAsia="华文仿宋" w:cs="华文仿宋"/>
                <w:lang w:bidi="ar"/>
              </w:rPr>
              <w:t>附表</w:t>
            </w:r>
            <w:r>
              <w:rPr>
                <w:rStyle w:val="10"/>
                <w:rFonts w:hint="eastAsia" w:ascii="华文仿宋" w:hAnsi="华文仿宋" w:eastAsia="华文仿宋" w:cs="华文仿宋"/>
                <w:lang w:bidi="ar"/>
              </w:rPr>
              <w:t xml:space="preserve">5  </w:t>
            </w:r>
            <w:r>
              <w:rPr>
                <w:rStyle w:val="10"/>
                <w:rFonts w:ascii="华文仿宋" w:hAnsi="华文仿宋" w:eastAsia="华文仿宋" w:cs="华文仿宋"/>
                <w:lang w:bidi="ar"/>
              </w:rPr>
              <w:t>最近三年主持和参加制定的标准信息表</w:t>
            </w:r>
          </w:p>
        </w:tc>
      </w:tr>
      <w:tr>
        <w:tblPrEx>
          <w:tblCellMar>
            <w:top w:w="0" w:type="dxa"/>
            <w:left w:w="108" w:type="dxa"/>
            <w:bottom w:w="0" w:type="dxa"/>
            <w:right w:w="108" w:type="dxa"/>
          </w:tblCellMar>
        </w:tblPrEx>
        <w:trPr>
          <w:trHeight w:val="227" w:hRule="atLeast"/>
        </w:trPr>
        <w:tc>
          <w:tcPr>
            <w:tcW w:w="95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序号</w:t>
            </w:r>
          </w:p>
        </w:tc>
        <w:tc>
          <w:tcPr>
            <w:tcW w:w="212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名称</w:t>
            </w:r>
          </w:p>
        </w:tc>
        <w:tc>
          <w:tcPr>
            <w:tcW w:w="116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标准类型</w:t>
            </w:r>
          </w:p>
        </w:tc>
        <w:tc>
          <w:tcPr>
            <w:tcW w:w="179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标准号</w:t>
            </w:r>
          </w:p>
        </w:tc>
        <w:tc>
          <w:tcPr>
            <w:tcW w:w="145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主持或参加</w:t>
            </w:r>
          </w:p>
        </w:tc>
        <w:tc>
          <w:tcPr>
            <w:tcW w:w="155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颁布日期</w:t>
            </w:r>
          </w:p>
        </w:tc>
      </w:tr>
      <w:tr>
        <w:tblPrEx>
          <w:tblCellMar>
            <w:top w:w="0" w:type="dxa"/>
            <w:left w:w="108" w:type="dxa"/>
            <w:bottom w:w="0" w:type="dxa"/>
            <w:right w:w="108" w:type="dxa"/>
          </w:tblCellMar>
        </w:tblPrEx>
        <w:trPr>
          <w:trHeight w:val="227"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27"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27"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27"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315" w:hRule="atLeast"/>
        </w:trPr>
        <w:tc>
          <w:tcPr>
            <w:tcW w:w="9046" w:type="dxa"/>
            <w:gridSpan w:val="6"/>
            <w:tcBorders>
              <w:top w:val="nil"/>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楷体_GB2312" w:hAnsi="宋体" w:eastAsia="楷体_GB2312" w:cs="楷体_GB2312"/>
                <w:color w:val="000000"/>
                <w:szCs w:val="21"/>
              </w:rPr>
            </w:pPr>
            <w:r>
              <w:rPr>
                <w:rFonts w:ascii="华文仿宋" w:hAnsi="华文仿宋" w:eastAsia="华文仿宋" w:cs="华文仿宋"/>
                <w:color w:val="000000"/>
                <w:szCs w:val="21"/>
                <w:lang w:bidi="ar"/>
              </w:rPr>
              <w:t>填写说明：</w:t>
            </w:r>
            <w:r>
              <w:rPr>
                <w:rFonts w:ascii="华文仿宋" w:hAnsi="华文仿宋" w:eastAsia="华文仿宋" w:cs="华文仿宋"/>
                <w:color w:val="000000"/>
                <w:szCs w:val="21"/>
                <w:lang w:bidi="ar"/>
              </w:rPr>
              <w:br w:type="textWrapping"/>
            </w:r>
            <w:r>
              <w:rPr>
                <w:rFonts w:ascii="华文仿宋" w:hAnsi="华文仿宋" w:eastAsia="华文仿宋" w:cs="华文仿宋"/>
                <w:color w:val="000000"/>
                <w:szCs w:val="21"/>
                <w:lang w:bidi="ar"/>
              </w:rPr>
              <w:t>1. 最近三年指报告年度、报告年度前一年度、报告年度前二年度。</w:t>
            </w:r>
            <w:r>
              <w:rPr>
                <w:rFonts w:ascii="华文仿宋" w:hAnsi="华文仿宋" w:eastAsia="华文仿宋" w:cs="华文仿宋"/>
                <w:color w:val="000000"/>
                <w:szCs w:val="21"/>
                <w:lang w:bidi="ar"/>
              </w:rPr>
              <w:br w:type="textWrapping"/>
            </w:r>
            <w:r>
              <w:rPr>
                <w:rFonts w:ascii="华文仿宋" w:hAnsi="华文仿宋" w:eastAsia="华文仿宋" w:cs="华文仿宋"/>
                <w:color w:val="000000"/>
                <w:szCs w:val="21"/>
                <w:lang w:bidi="ar"/>
              </w:rPr>
              <w:t>2. 所填标准应为现行有效标准。</w:t>
            </w:r>
            <w:r>
              <w:rPr>
                <w:rFonts w:ascii="华文仿宋" w:hAnsi="华文仿宋" w:eastAsia="华文仿宋" w:cs="华文仿宋"/>
                <w:color w:val="000000"/>
                <w:szCs w:val="21"/>
                <w:lang w:bidi="ar"/>
              </w:rPr>
              <w:br w:type="textWrapping"/>
            </w:r>
            <w:r>
              <w:rPr>
                <w:rFonts w:ascii="华文仿宋" w:hAnsi="华文仿宋" w:eastAsia="华文仿宋" w:cs="华文仿宋"/>
                <w:color w:val="000000"/>
                <w:szCs w:val="21"/>
                <w:lang w:bidi="ar"/>
              </w:rPr>
              <w:t>3. 标准类型应</w:t>
            </w:r>
            <w:r>
              <w:rPr>
                <w:rFonts w:hint="eastAsia" w:ascii="华文仿宋" w:hAnsi="华文仿宋" w:eastAsia="华文仿宋" w:cs="华文仿宋"/>
                <w:color w:val="000000"/>
                <w:szCs w:val="21"/>
                <w:lang w:bidi="ar"/>
              </w:rPr>
              <w:t>填写标准</w:t>
            </w:r>
            <w:r>
              <w:rPr>
                <w:rFonts w:ascii="华文仿宋" w:hAnsi="华文仿宋" w:eastAsia="华文仿宋" w:cs="华文仿宋"/>
                <w:color w:val="000000"/>
                <w:szCs w:val="21"/>
                <w:lang w:bidi="ar"/>
              </w:rPr>
              <w:t>分类代码</w:t>
            </w:r>
            <w:r>
              <w:rPr>
                <w:rFonts w:hint="eastAsia" w:ascii="华文仿宋" w:hAnsi="华文仿宋" w:eastAsia="华文仿宋" w:cs="华文仿宋"/>
                <w:color w:val="000000"/>
                <w:szCs w:val="21"/>
                <w:lang w:bidi="ar"/>
              </w:rPr>
              <w:t>：</w:t>
            </w:r>
            <w:r>
              <w:rPr>
                <w:rFonts w:ascii="华文仿宋" w:hAnsi="华文仿宋" w:eastAsia="华文仿宋" w:cs="华文仿宋"/>
                <w:color w:val="000000"/>
                <w:szCs w:val="21"/>
                <w:lang w:bidi="ar"/>
              </w:rPr>
              <w:t>1. 国际；2. 国家；3. 行业；4.地方</w:t>
            </w:r>
            <w:r>
              <w:rPr>
                <w:rFonts w:hint="eastAsia" w:ascii="华文仿宋" w:hAnsi="华文仿宋" w:eastAsia="华文仿宋" w:cs="华文仿宋"/>
                <w:color w:val="000000"/>
                <w:szCs w:val="21"/>
                <w:lang w:bidi="ar"/>
              </w:rPr>
              <w:t>；5.团体</w:t>
            </w:r>
            <w:r>
              <w:rPr>
                <w:rFonts w:ascii="华文仿宋" w:hAnsi="华文仿宋" w:eastAsia="华文仿宋" w:cs="华文仿宋"/>
                <w:color w:val="000000"/>
                <w:szCs w:val="21"/>
                <w:lang w:bidi="ar"/>
              </w:rPr>
              <w:t>。</w:t>
            </w:r>
            <w:r>
              <w:rPr>
                <w:rFonts w:ascii="华文仿宋" w:hAnsi="华文仿宋" w:eastAsia="华文仿宋" w:cs="华文仿宋"/>
                <w:color w:val="000000"/>
                <w:szCs w:val="21"/>
                <w:lang w:bidi="ar"/>
              </w:rPr>
              <w:br w:type="textWrapping"/>
            </w:r>
            <w:r>
              <w:rPr>
                <w:rFonts w:ascii="华文仿宋" w:hAnsi="华文仿宋" w:eastAsia="华文仿宋" w:cs="华文仿宋"/>
                <w:color w:val="000000"/>
                <w:szCs w:val="21"/>
                <w:lang w:bidi="ar"/>
              </w:rPr>
              <w:t>4. 颁布日期为8位编码，其中前4位为年份，5-6位为月份（</w:t>
            </w:r>
            <w:r>
              <w:rPr>
                <w:rFonts w:hint="eastAsia" w:ascii="华文仿宋" w:hAnsi="华文仿宋" w:eastAsia="华文仿宋" w:cs="华文仿宋"/>
                <w:color w:val="000000"/>
                <w:szCs w:val="21"/>
                <w:lang w:bidi="ar"/>
              </w:rPr>
              <w:t>01.....12</w:t>
            </w:r>
            <w:r>
              <w:rPr>
                <w:rFonts w:ascii="华文仿宋" w:hAnsi="华文仿宋" w:eastAsia="华文仿宋" w:cs="华文仿宋"/>
                <w:color w:val="000000"/>
                <w:szCs w:val="21"/>
                <w:lang w:bidi="ar"/>
              </w:rPr>
              <w:t>），后2位为日期（</w:t>
            </w:r>
            <w:r>
              <w:rPr>
                <w:rFonts w:hint="eastAsia" w:ascii="华文仿宋" w:hAnsi="华文仿宋" w:eastAsia="华文仿宋" w:cs="华文仿宋"/>
                <w:color w:val="000000"/>
                <w:szCs w:val="21"/>
                <w:lang w:bidi="ar"/>
              </w:rPr>
              <w:t>01......31</w:t>
            </w:r>
            <w:r>
              <w:rPr>
                <w:rFonts w:ascii="华文仿宋" w:hAnsi="华文仿宋" w:eastAsia="华文仿宋" w:cs="华文仿宋"/>
                <w:color w:val="000000"/>
                <w:szCs w:val="21"/>
                <w:lang w:bidi="ar"/>
              </w:rPr>
              <w:t>）。</w:t>
            </w:r>
          </w:p>
        </w:tc>
      </w:tr>
    </w:tbl>
    <w:p>
      <w:pPr>
        <w:sectPr>
          <w:pgSz w:w="11900" w:h="16821"/>
          <w:pgMar w:top="2098" w:right="1474" w:bottom="1984" w:left="1587" w:header="720" w:footer="720" w:gutter="0"/>
          <w:pgNumType w:fmt="decimal"/>
          <w:cols w:space="0" w:num="1"/>
          <w:rtlGutter w:val="0"/>
          <w:docGrid w:linePitch="0" w:charSpace="0"/>
        </w:sectPr>
      </w:pPr>
    </w:p>
    <w:tbl>
      <w:tblPr>
        <w:tblStyle w:val="7"/>
        <w:tblW w:w="9046" w:type="dxa"/>
        <w:tblInd w:w="96" w:type="dxa"/>
        <w:tblLayout w:type="fixed"/>
        <w:tblCellMar>
          <w:top w:w="0" w:type="dxa"/>
          <w:left w:w="108" w:type="dxa"/>
          <w:bottom w:w="0" w:type="dxa"/>
          <w:right w:w="108" w:type="dxa"/>
        </w:tblCellMar>
      </w:tblPr>
      <w:tblGrid>
        <w:gridCol w:w="956"/>
        <w:gridCol w:w="2646"/>
        <w:gridCol w:w="716"/>
        <w:gridCol w:w="2565"/>
        <w:gridCol w:w="1094"/>
        <w:gridCol w:w="1069"/>
      </w:tblGrid>
      <w:tr>
        <w:tblPrEx>
          <w:tblCellMar>
            <w:top w:w="0" w:type="dxa"/>
            <w:left w:w="108" w:type="dxa"/>
            <w:bottom w:w="0" w:type="dxa"/>
            <w:right w:w="108" w:type="dxa"/>
          </w:tblCellMar>
        </w:tblPrEx>
        <w:trPr>
          <w:trHeight w:val="478" w:hRule="atLeast"/>
        </w:trPr>
        <w:tc>
          <w:tcPr>
            <w:tcW w:w="9046" w:type="dxa"/>
            <w:gridSpan w:val="6"/>
            <w:tcBorders>
              <w:top w:val="nil"/>
              <w:left w:val="nil"/>
              <w:bottom w:val="single" w:color="000000" w:sz="4" w:space="0"/>
              <w:right w:val="nil"/>
            </w:tcBorders>
            <w:noWrap/>
            <w:vAlign w:val="center"/>
          </w:tcPr>
          <w:p>
            <w:pPr>
              <w:widowControl/>
              <w:jc w:val="center"/>
              <w:textAlignment w:val="center"/>
              <w:rPr>
                <w:rStyle w:val="10"/>
                <w:rFonts w:ascii="华文仿宋" w:hAnsi="华文仿宋" w:eastAsia="华文仿宋" w:cs="华文仿宋"/>
                <w:lang w:bidi="ar"/>
              </w:rPr>
            </w:pPr>
          </w:p>
          <w:p>
            <w:pPr>
              <w:widowControl/>
              <w:jc w:val="center"/>
              <w:textAlignment w:val="center"/>
              <w:rPr>
                <w:rFonts w:ascii="黑体" w:hAnsi="宋体" w:eastAsia="黑体"/>
                <w:color w:val="000000"/>
                <w:sz w:val="28"/>
                <w:szCs w:val="28"/>
              </w:rPr>
            </w:pPr>
            <w:r>
              <w:rPr>
                <w:rStyle w:val="10"/>
                <w:rFonts w:ascii="华文仿宋" w:hAnsi="华文仿宋" w:eastAsia="华文仿宋" w:cs="华文仿宋"/>
                <w:lang w:bidi="ar"/>
              </w:rPr>
              <w:t>附表</w:t>
            </w:r>
            <w:r>
              <w:rPr>
                <w:rStyle w:val="10"/>
                <w:rFonts w:hint="eastAsia" w:ascii="华文仿宋" w:hAnsi="华文仿宋" w:eastAsia="华文仿宋" w:cs="华文仿宋"/>
                <w:lang w:bidi="ar"/>
              </w:rPr>
              <w:t xml:space="preserve">6  </w:t>
            </w:r>
            <w:r>
              <w:rPr>
                <w:rStyle w:val="10"/>
                <w:rFonts w:ascii="华文仿宋" w:hAnsi="华文仿宋" w:eastAsia="华文仿宋" w:cs="华文仿宋"/>
                <w:lang w:bidi="ar"/>
              </w:rPr>
              <w:t>市级以上研发平台信息表</w:t>
            </w:r>
          </w:p>
        </w:tc>
      </w:tr>
      <w:tr>
        <w:tblPrEx>
          <w:tblCellMar>
            <w:top w:w="0" w:type="dxa"/>
            <w:left w:w="108" w:type="dxa"/>
            <w:bottom w:w="0" w:type="dxa"/>
            <w:right w:w="108" w:type="dxa"/>
          </w:tblCellMar>
        </w:tblPrEx>
        <w:trPr>
          <w:trHeight w:val="227"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序号</w:t>
            </w:r>
          </w:p>
        </w:tc>
        <w:tc>
          <w:tcPr>
            <w:tcW w:w="2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名称</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级别</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主管部门</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平台类型</w:t>
            </w:r>
          </w:p>
        </w:tc>
        <w:tc>
          <w:tcPr>
            <w:tcW w:w="10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rPr>
            </w:pPr>
            <w:r>
              <w:rPr>
                <w:rFonts w:hint="eastAsia" w:ascii="华文宋体" w:hAnsi="华文宋体" w:eastAsia="华文宋体" w:cs="华文宋体"/>
                <w:color w:val="000000"/>
                <w:szCs w:val="21"/>
                <w:lang w:bidi="ar"/>
              </w:rPr>
              <w:t>批复文号</w:t>
            </w:r>
          </w:p>
        </w:tc>
      </w:tr>
      <w:tr>
        <w:tblPrEx>
          <w:tblCellMar>
            <w:top w:w="0" w:type="dxa"/>
            <w:left w:w="108" w:type="dxa"/>
            <w:bottom w:w="0" w:type="dxa"/>
            <w:right w:w="108" w:type="dxa"/>
          </w:tblCellMar>
        </w:tblPrEx>
        <w:trPr>
          <w:trHeight w:val="227"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6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5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227"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6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5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227"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6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5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227"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6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25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1741" w:hRule="atLeast"/>
        </w:trPr>
        <w:tc>
          <w:tcPr>
            <w:tcW w:w="904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楷体" w:hAnsi="楷体" w:eastAsia="楷体" w:cs="楷体"/>
                <w:color w:val="000000"/>
                <w:sz w:val="18"/>
                <w:szCs w:val="18"/>
              </w:rPr>
            </w:pPr>
            <w:r>
              <w:rPr>
                <w:rFonts w:hint="eastAsia" w:ascii="华文仿宋" w:hAnsi="华文仿宋" w:eastAsia="华文仿宋" w:cs="华文仿宋"/>
                <w:color w:val="000000"/>
                <w:szCs w:val="21"/>
                <w:lang w:bidi="ar"/>
              </w:rPr>
              <w:t>填写说明：</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1. 本表只填写技术中心企业及其下属企业为依托单位的研发平台，不填写参建平台。</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2. “名称”、“批复文号”应与有关政府部门批复文件一致。</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3. “级别”应按相应分类代码填写：1.国家级（含国家地方联合）；2.省（部）级；3. 市级。</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4. “主管部门”填写相应平台建设的国家（省、区、市）政府主管部门名称。</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5. 平台类型按相应分类代码填写：1.工程研究中心（工程实验室）；2.技术创新中心；3.重点实验室；4.产业技术研究院；5.产业创新中心；6.制造业创新中心；7. 其他（需具体说明）。</w:t>
            </w:r>
          </w:p>
        </w:tc>
      </w:tr>
    </w:tbl>
    <w:p>
      <w:pPr>
        <w:sectPr>
          <w:pgSz w:w="11900" w:h="16821"/>
          <w:pgMar w:top="2098" w:right="1474" w:bottom="1984" w:left="1587" w:header="720" w:footer="720" w:gutter="0"/>
          <w:pgNumType w:fmt="decimal"/>
          <w:cols w:space="0" w:num="1"/>
          <w:rtlGutter w:val="0"/>
          <w:docGrid w:linePitch="0" w:charSpace="0"/>
        </w:sectPr>
      </w:pPr>
    </w:p>
    <w:tbl>
      <w:tblPr>
        <w:tblStyle w:val="7"/>
        <w:tblW w:w="9046" w:type="dxa"/>
        <w:tblInd w:w="96" w:type="dxa"/>
        <w:tblLayout w:type="fixed"/>
        <w:tblCellMar>
          <w:top w:w="0" w:type="dxa"/>
          <w:left w:w="108" w:type="dxa"/>
          <w:bottom w:w="0" w:type="dxa"/>
          <w:right w:w="108" w:type="dxa"/>
        </w:tblCellMar>
      </w:tblPr>
      <w:tblGrid>
        <w:gridCol w:w="956"/>
        <w:gridCol w:w="2538"/>
        <w:gridCol w:w="1188"/>
        <w:gridCol w:w="1134"/>
        <w:gridCol w:w="1391"/>
        <w:gridCol w:w="1839"/>
      </w:tblGrid>
      <w:tr>
        <w:tblPrEx>
          <w:tblCellMar>
            <w:top w:w="0" w:type="dxa"/>
            <w:left w:w="108" w:type="dxa"/>
            <w:bottom w:w="0" w:type="dxa"/>
            <w:right w:w="108" w:type="dxa"/>
          </w:tblCellMar>
        </w:tblPrEx>
        <w:trPr>
          <w:trHeight w:val="659" w:hRule="atLeast"/>
        </w:trPr>
        <w:tc>
          <w:tcPr>
            <w:tcW w:w="9046" w:type="dxa"/>
            <w:gridSpan w:val="6"/>
            <w:tcBorders>
              <w:top w:val="nil"/>
              <w:left w:val="nil"/>
              <w:bottom w:val="single" w:color="000000" w:sz="4" w:space="0"/>
              <w:right w:val="nil"/>
            </w:tcBorders>
            <w:noWrap/>
            <w:vAlign w:val="center"/>
          </w:tcPr>
          <w:p>
            <w:pPr>
              <w:widowControl/>
              <w:spacing w:line="240" w:lineRule="auto"/>
              <w:jc w:val="center"/>
              <w:textAlignment w:val="center"/>
              <w:rPr>
                <w:rStyle w:val="10"/>
                <w:rFonts w:ascii="华文仿宋" w:hAnsi="华文仿宋" w:eastAsia="华文仿宋" w:cs="华文仿宋"/>
                <w:lang w:bidi="ar"/>
              </w:rPr>
            </w:pPr>
          </w:p>
          <w:p>
            <w:pPr>
              <w:widowControl/>
              <w:spacing w:line="240" w:lineRule="auto"/>
              <w:jc w:val="center"/>
              <w:textAlignment w:val="center"/>
              <w:rPr>
                <w:rFonts w:ascii="黑体" w:hAnsi="宋体" w:eastAsia="黑体"/>
                <w:color w:val="000000"/>
                <w:sz w:val="28"/>
                <w:szCs w:val="28"/>
              </w:rPr>
            </w:pPr>
            <w:r>
              <w:rPr>
                <w:rStyle w:val="10"/>
                <w:rFonts w:ascii="华文仿宋" w:hAnsi="华文仿宋" w:eastAsia="华文仿宋" w:cs="华文仿宋"/>
                <w:lang w:bidi="ar"/>
              </w:rPr>
              <w:t>附表</w:t>
            </w:r>
            <w:r>
              <w:rPr>
                <w:rStyle w:val="10"/>
                <w:rFonts w:hint="eastAsia" w:ascii="华文仿宋" w:hAnsi="华文仿宋" w:eastAsia="华文仿宋" w:cs="华文仿宋"/>
                <w:lang w:bidi="ar"/>
              </w:rPr>
              <w:t xml:space="preserve">7 </w:t>
            </w:r>
            <w:r>
              <w:rPr>
                <w:rStyle w:val="10"/>
                <w:rFonts w:ascii="华文仿宋" w:hAnsi="华文仿宋" w:eastAsia="华文仿宋" w:cs="华文仿宋"/>
                <w:lang w:bidi="ar"/>
              </w:rPr>
              <w:t>省级以上部门（组织）认证实验室和检测机构信息表</w:t>
            </w:r>
          </w:p>
        </w:tc>
      </w:tr>
      <w:tr>
        <w:tblPrEx>
          <w:tblCellMar>
            <w:top w:w="0" w:type="dxa"/>
            <w:left w:w="108" w:type="dxa"/>
            <w:bottom w:w="0" w:type="dxa"/>
            <w:right w:w="108" w:type="dxa"/>
          </w:tblCellMar>
        </w:tblPrEx>
        <w:trPr>
          <w:trHeight w:val="402"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序号</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名称</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类型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发证机关</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证书号</w:t>
            </w:r>
          </w:p>
        </w:tc>
        <w:tc>
          <w:tcPr>
            <w:tcW w:w="1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有效期</w:t>
            </w:r>
          </w:p>
        </w:tc>
      </w:tr>
      <w:tr>
        <w:tblPrEx>
          <w:tblCellMar>
            <w:top w:w="0" w:type="dxa"/>
            <w:left w:w="108" w:type="dxa"/>
            <w:bottom w:w="0" w:type="dxa"/>
            <w:right w:w="108" w:type="dxa"/>
          </w:tblCellMar>
        </w:tblPrEx>
        <w:trPr>
          <w:trHeight w:val="402"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仿宋" w:hAnsi="华文仿宋" w:eastAsia="华文仿宋" w:cs="华文仿宋"/>
                <w:color w:val="000000"/>
                <w:szCs w:val="21"/>
              </w:rPr>
            </w:pPr>
          </w:p>
        </w:tc>
        <w:tc>
          <w:tcPr>
            <w:tcW w:w="25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83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402"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仿宋" w:hAnsi="华文仿宋" w:eastAsia="华文仿宋" w:cs="华文仿宋"/>
                <w:color w:val="000000"/>
                <w:szCs w:val="21"/>
              </w:rPr>
            </w:pPr>
          </w:p>
        </w:tc>
        <w:tc>
          <w:tcPr>
            <w:tcW w:w="25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83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402"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仿宋" w:hAnsi="华文仿宋" w:eastAsia="华文仿宋" w:cs="华文仿宋"/>
                <w:color w:val="000000"/>
                <w:szCs w:val="21"/>
              </w:rPr>
            </w:pPr>
          </w:p>
        </w:tc>
        <w:tc>
          <w:tcPr>
            <w:tcW w:w="25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83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1702" w:hRule="atLeast"/>
        </w:trPr>
        <w:tc>
          <w:tcPr>
            <w:tcW w:w="904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楷体_GB2312" w:hAnsi="宋体" w:eastAsia="楷体_GB2312" w:cs="楷体_GB2312"/>
                <w:color w:val="000000"/>
                <w:sz w:val="22"/>
              </w:rPr>
            </w:pPr>
            <w:r>
              <w:rPr>
                <w:rFonts w:ascii="楷体_GB2312" w:hAnsi="宋体" w:eastAsia="楷体_GB2312" w:cs="楷体_GB2312"/>
                <w:color w:val="000000"/>
                <w:szCs w:val="21"/>
                <w:lang w:bidi="ar"/>
              </w:rPr>
              <w:t>填</w:t>
            </w:r>
            <w:r>
              <w:rPr>
                <w:rFonts w:ascii="华文仿宋" w:hAnsi="华文仿宋" w:eastAsia="华文仿宋" w:cs="华文仿宋"/>
                <w:color w:val="000000"/>
                <w:szCs w:val="21"/>
                <w:lang w:bidi="ar"/>
              </w:rPr>
              <w:t>写说明：</w:t>
            </w:r>
            <w:r>
              <w:rPr>
                <w:rFonts w:ascii="华文仿宋" w:hAnsi="华文仿宋" w:eastAsia="华文仿宋" w:cs="华文仿宋"/>
                <w:color w:val="000000"/>
                <w:szCs w:val="21"/>
                <w:lang w:bidi="ar"/>
              </w:rPr>
              <w:br w:type="textWrapping"/>
            </w:r>
            <w:r>
              <w:rPr>
                <w:rFonts w:ascii="华文仿宋" w:hAnsi="华文仿宋" w:eastAsia="华文仿宋" w:cs="华文仿宋"/>
                <w:color w:val="000000"/>
                <w:szCs w:val="21"/>
                <w:lang w:bidi="ar"/>
              </w:rPr>
              <w:t>1. 本表所填信息应与认证认可证书相关信息一致。</w:t>
            </w:r>
            <w:r>
              <w:rPr>
                <w:rFonts w:ascii="华文仿宋" w:hAnsi="华文仿宋" w:eastAsia="华文仿宋" w:cs="华文仿宋"/>
                <w:color w:val="000000"/>
                <w:szCs w:val="21"/>
                <w:lang w:bidi="ar"/>
              </w:rPr>
              <w:br w:type="textWrapping"/>
            </w:r>
            <w:r>
              <w:rPr>
                <w:rFonts w:ascii="华文仿宋" w:hAnsi="华文仿宋" w:eastAsia="华文仿宋" w:cs="华文仿宋"/>
                <w:color w:val="000000"/>
                <w:szCs w:val="21"/>
                <w:lang w:bidi="ar"/>
              </w:rPr>
              <w:t>2. 类型指认证认可类型，填写相应的分类代码：1. CNAS；2. CMA；3. CAL；4. 其他（需具体说明）。</w:t>
            </w:r>
            <w:r>
              <w:rPr>
                <w:rFonts w:ascii="华文仿宋" w:hAnsi="华文仿宋" w:eastAsia="华文仿宋" w:cs="华文仿宋"/>
                <w:color w:val="000000"/>
                <w:szCs w:val="21"/>
                <w:lang w:bidi="ar"/>
              </w:rPr>
              <w:br w:type="textWrapping"/>
            </w:r>
            <w:r>
              <w:rPr>
                <w:rFonts w:ascii="华文仿宋" w:hAnsi="华文仿宋" w:eastAsia="华文仿宋" w:cs="华文仿宋"/>
                <w:color w:val="000000"/>
                <w:szCs w:val="21"/>
                <w:lang w:bidi="ar"/>
              </w:rPr>
              <w:t>3. 认证机关填写相应</w:t>
            </w:r>
            <w:r>
              <w:rPr>
                <w:rFonts w:hint="eastAsia" w:ascii="华文仿宋" w:hAnsi="华文仿宋" w:eastAsia="华文仿宋" w:cs="华文仿宋"/>
                <w:color w:val="000000"/>
                <w:szCs w:val="21"/>
                <w:lang w:bidi="ar"/>
              </w:rPr>
              <w:t>认证组织</w:t>
            </w:r>
            <w:r>
              <w:rPr>
                <w:rFonts w:ascii="华文仿宋" w:hAnsi="华文仿宋" w:eastAsia="华文仿宋" w:cs="华文仿宋"/>
                <w:color w:val="000000"/>
                <w:szCs w:val="21"/>
                <w:lang w:bidi="ar"/>
              </w:rPr>
              <w:t>分类代码：1. 中国合格评定国家认可委员会（CNAS）；2. 国家认证认可监督管理委员会（CNCA）；3. 其他国家（国际组织）认证认可机构（需具体说明）</w:t>
            </w:r>
            <w:r>
              <w:rPr>
                <w:rFonts w:hint="eastAsia" w:ascii="华文仿宋" w:hAnsi="华文仿宋" w:eastAsia="华文仿宋" w:cs="华文仿宋"/>
                <w:color w:val="000000"/>
                <w:szCs w:val="21"/>
                <w:lang w:bidi="ar"/>
              </w:rPr>
              <w:t>；</w:t>
            </w:r>
            <w:r>
              <w:rPr>
                <w:rFonts w:ascii="华文仿宋" w:hAnsi="华文仿宋" w:eastAsia="华文仿宋" w:cs="华文仿宋"/>
                <w:color w:val="000000"/>
                <w:szCs w:val="21"/>
                <w:lang w:bidi="ar"/>
              </w:rPr>
              <w:t>4.省级质量技术监督局</w:t>
            </w:r>
            <w:r>
              <w:rPr>
                <w:rFonts w:hint="eastAsia" w:ascii="华文仿宋" w:hAnsi="华文仿宋" w:eastAsia="华文仿宋" w:cs="华文仿宋"/>
                <w:color w:val="000000"/>
                <w:szCs w:val="21"/>
                <w:lang w:bidi="ar"/>
              </w:rPr>
              <w:t>。</w:t>
            </w:r>
            <w:r>
              <w:rPr>
                <w:rFonts w:ascii="华文仿宋" w:hAnsi="华文仿宋" w:eastAsia="华文仿宋" w:cs="华文仿宋"/>
                <w:color w:val="000000"/>
                <w:szCs w:val="21"/>
                <w:lang w:bidi="ar"/>
              </w:rPr>
              <w:br w:type="textWrapping"/>
            </w:r>
            <w:r>
              <w:rPr>
                <w:rFonts w:ascii="华文仿宋" w:hAnsi="华文仿宋" w:eastAsia="华文仿宋" w:cs="华文仿宋"/>
                <w:color w:val="000000"/>
                <w:szCs w:val="21"/>
                <w:lang w:bidi="ar"/>
              </w:rPr>
              <w:t>4. 有效期为6位编码，其中前4位为年份，后2位为月份（</w:t>
            </w:r>
            <w:r>
              <w:rPr>
                <w:rFonts w:hint="eastAsia" w:ascii="华文仿宋" w:hAnsi="华文仿宋" w:eastAsia="华文仿宋" w:cs="华文仿宋"/>
                <w:color w:val="000000"/>
                <w:szCs w:val="21"/>
                <w:lang w:bidi="ar"/>
              </w:rPr>
              <w:t>01......12</w:t>
            </w:r>
            <w:r>
              <w:rPr>
                <w:rFonts w:ascii="华文仿宋" w:hAnsi="华文仿宋" w:eastAsia="华文仿宋" w:cs="华文仿宋"/>
                <w:color w:val="000000"/>
                <w:szCs w:val="21"/>
                <w:lang w:bidi="ar"/>
              </w:rPr>
              <w:t>）</w:t>
            </w:r>
            <w:r>
              <w:rPr>
                <w:rFonts w:hint="eastAsia" w:ascii="华文仿宋" w:hAnsi="华文仿宋" w:eastAsia="华文仿宋" w:cs="华文仿宋"/>
                <w:color w:val="000000"/>
                <w:szCs w:val="21"/>
                <w:lang w:bidi="ar"/>
              </w:rPr>
              <w:t>。</w:t>
            </w:r>
          </w:p>
        </w:tc>
      </w:tr>
    </w:tbl>
    <w:p>
      <w:r>
        <w:br w:type="page"/>
      </w:r>
    </w:p>
    <w:tbl>
      <w:tblPr>
        <w:tblStyle w:val="7"/>
        <w:tblW w:w="9046" w:type="dxa"/>
        <w:tblInd w:w="96" w:type="dxa"/>
        <w:tblLayout w:type="fixed"/>
        <w:tblCellMar>
          <w:top w:w="0" w:type="dxa"/>
          <w:left w:w="108" w:type="dxa"/>
          <w:bottom w:w="0" w:type="dxa"/>
          <w:right w:w="108" w:type="dxa"/>
        </w:tblCellMar>
      </w:tblPr>
      <w:tblGrid>
        <w:gridCol w:w="767"/>
        <w:gridCol w:w="2727"/>
        <w:gridCol w:w="1188"/>
        <w:gridCol w:w="1185"/>
        <w:gridCol w:w="1866"/>
        <w:gridCol w:w="1313"/>
      </w:tblGrid>
      <w:tr>
        <w:tblPrEx>
          <w:tblCellMar>
            <w:top w:w="0" w:type="dxa"/>
            <w:left w:w="108" w:type="dxa"/>
            <w:bottom w:w="0" w:type="dxa"/>
            <w:right w:w="108" w:type="dxa"/>
          </w:tblCellMar>
        </w:tblPrEx>
        <w:trPr>
          <w:trHeight w:val="720" w:hRule="atLeast"/>
        </w:trPr>
        <w:tc>
          <w:tcPr>
            <w:tcW w:w="9046" w:type="dxa"/>
            <w:gridSpan w:val="6"/>
            <w:tcBorders>
              <w:top w:val="nil"/>
              <w:left w:val="nil"/>
              <w:bottom w:val="single" w:color="000000" w:sz="4" w:space="0"/>
              <w:right w:val="nil"/>
            </w:tcBorders>
            <w:noWrap/>
            <w:vAlign w:val="center"/>
          </w:tcPr>
          <w:p>
            <w:pPr>
              <w:widowControl/>
              <w:spacing w:line="240" w:lineRule="auto"/>
              <w:jc w:val="center"/>
              <w:textAlignment w:val="center"/>
              <w:rPr>
                <w:rStyle w:val="10"/>
                <w:rFonts w:ascii="华文仿宋" w:hAnsi="华文仿宋" w:eastAsia="华文仿宋" w:cs="华文仿宋"/>
                <w:lang w:bidi="ar"/>
              </w:rPr>
            </w:pPr>
          </w:p>
          <w:p>
            <w:pPr>
              <w:widowControl/>
              <w:spacing w:line="240" w:lineRule="auto"/>
              <w:jc w:val="center"/>
              <w:textAlignment w:val="center"/>
              <w:rPr>
                <w:rFonts w:ascii="黑体" w:hAnsi="宋体" w:eastAsia="黑体"/>
                <w:color w:val="000000"/>
                <w:sz w:val="28"/>
                <w:szCs w:val="28"/>
              </w:rPr>
            </w:pPr>
            <w:r>
              <w:rPr>
                <w:rStyle w:val="10"/>
                <w:rFonts w:ascii="华文仿宋" w:hAnsi="华文仿宋" w:eastAsia="华文仿宋" w:cs="华文仿宋"/>
                <w:lang w:bidi="ar"/>
              </w:rPr>
              <w:t>附表</w:t>
            </w:r>
            <w:r>
              <w:rPr>
                <w:rStyle w:val="10"/>
                <w:rFonts w:hint="eastAsia" w:ascii="华文仿宋" w:hAnsi="华文仿宋" w:eastAsia="华文仿宋" w:cs="华文仿宋"/>
                <w:lang w:bidi="ar"/>
              </w:rPr>
              <w:t xml:space="preserve">8  </w:t>
            </w:r>
            <w:r>
              <w:rPr>
                <w:rStyle w:val="10"/>
                <w:rFonts w:ascii="华文仿宋" w:hAnsi="华文仿宋" w:eastAsia="华文仿宋" w:cs="华文仿宋"/>
                <w:lang w:bidi="ar"/>
              </w:rPr>
              <w:t>获</w:t>
            </w:r>
            <w:r>
              <w:rPr>
                <w:rStyle w:val="10"/>
                <w:rFonts w:hint="eastAsia" w:ascii="华文仿宋" w:hAnsi="华文仿宋" w:eastAsia="华文仿宋" w:cs="华文仿宋"/>
                <w:lang w:bidi="ar"/>
              </w:rPr>
              <w:t>市</w:t>
            </w:r>
            <w:r>
              <w:rPr>
                <w:rStyle w:val="10"/>
                <w:rFonts w:ascii="华文仿宋" w:hAnsi="华文仿宋" w:eastAsia="华文仿宋" w:cs="华文仿宋"/>
                <w:lang w:bidi="ar"/>
              </w:rPr>
              <w:t>级以上科技类奖励项目信息表</w:t>
            </w:r>
          </w:p>
        </w:tc>
      </w:tr>
      <w:tr>
        <w:tblPrEx>
          <w:tblCellMar>
            <w:top w:w="0" w:type="dxa"/>
            <w:left w:w="108" w:type="dxa"/>
            <w:bottom w:w="0" w:type="dxa"/>
            <w:right w:w="108" w:type="dxa"/>
          </w:tblCellMar>
        </w:tblPrEx>
        <w:trPr>
          <w:trHeight w:val="388" w:hRule="atLeast"/>
        </w:trPr>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序号</w:t>
            </w:r>
          </w:p>
        </w:tc>
        <w:tc>
          <w:tcPr>
            <w:tcW w:w="2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项目名称</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奖励类型</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奖励等级</w:t>
            </w:r>
          </w:p>
        </w:tc>
        <w:tc>
          <w:tcPr>
            <w:tcW w:w="18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证书号</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获奖者</w:t>
            </w:r>
          </w:p>
        </w:tc>
      </w:tr>
      <w:tr>
        <w:tblPrEx>
          <w:tblCellMar>
            <w:top w:w="0" w:type="dxa"/>
            <w:left w:w="108" w:type="dxa"/>
            <w:bottom w:w="0" w:type="dxa"/>
            <w:right w:w="108" w:type="dxa"/>
          </w:tblCellMar>
        </w:tblPrEx>
        <w:trPr>
          <w:trHeight w:val="312" w:hRule="atLeast"/>
        </w:trPr>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仿宋" w:hAnsi="华文仿宋" w:eastAsia="华文仿宋" w:cs="华文仿宋"/>
                <w:color w:val="000000"/>
                <w:szCs w:val="21"/>
              </w:rPr>
            </w:pPr>
          </w:p>
        </w:tc>
        <w:tc>
          <w:tcPr>
            <w:tcW w:w="27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312" w:hRule="atLeast"/>
        </w:trPr>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仿宋" w:hAnsi="华文仿宋" w:eastAsia="华文仿宋" w:cs="华文仿宋"/>
                <w:color w:val="000000"/>
                <w:szCs w:val="21"/>
              </w:rPr>
            </w:pPr>
          </w:p>
        </w:tc>
        <w:tc>
          <w:tcPr>
            <w:tcW w:w="27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312" w:hRule="atLeast"/>
        </w:trPr>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仿宋" w:hAnsi="华文仿宋" w:eastAsia="华文仿宋" w:cs="华文仿宋"/>
                <w:color w:val="000000"/>
                <w:szCs w:val="21"/>
              </w:rPr>
            </w:pPr>
          </w:p>
        </w:tc>
        <w:tc>
          <w:tcPr>
            <w:tcW w:w="27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312" w:hRule="atLeast"/>
        </w:trPr>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华文仿宋" w:hAnsi="华文仿宋" w:eastAsia="华文仿宋" w:cs="华文仿宋"/>
                <w:color w:val="000000"/>
                <w:szCs w:val="21"/>
              </w:rPr>
            </w:pPr>
          </w:p>
        </w:tc>
        <w:tc>
          <w:tcPr>
            <w:tcW w:w="27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8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86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华文仿宋" w:hAnsi="华文仿宋" w:eastAsia="华文仿宋" w:cs="华文仿宋"/>
                <w:color w:val="000000"/>
                <w:szCs w:val="21"/>
              </w:rPr>
            </w:pPr>
          </w:p>
        </w:tc>
      </w:tr>
      <w:tr>
        <w:tblPrEx>
          <w:tblCellMar>
            <w:top w:w="0" w:type="dxa"/>
            <w:left w:w="108" w:type="dxa"/>
            <w:bottom w:w="0" w:type="dxa"/>
            <w:right w:w="108" w:type="dxa"/>
          </w:tblCellMar>
        </w:tblPrEx>
        <w:trPr>
          <w:trHeight w:val="1562" w:hRule="atLeast"/>
        </w:trPr>
        <w:tc>
          <w:tcPr>
            <w:tcW w:w="904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楷体_GB2312" w:hAnsi="宋体" w:eastAsia="楷体_GB2312" w:cs="楷体_GB2312"/>
                <w:color w:val="000000"/>
                <w:szCs w:val="21"/>
              </w:rPr>
            </w:pPr>
            <w:r>
              <w:rPr>
                <w:rFonts w:hint="eastAsia" w:ascii="华文仿宋" w:hAnsi="华文仿宋" w:eastAsia="华文仿宋" w:cs="华文仿宋"/>
                <w:color w:val="000000"/>
                <w:szCs w:val="21"/>
                <w:lang w:bidi="ar"/>
              </w:rPr>
              <w:t>填写说明：</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1. 本表所填信息应与获奖证书相关内容一致。</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2. 获奖项目填报的时间范围为报告年度及其前一年度。</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3.“奖励类型”填写相应奖励分类代码：1. 国家自然科学奖；2. 国家技术发明奖；3. 国家科技进步奖；4.国防（军队）科技进步奖；.5.省自然科学奖；6. 省技术发明奖；7.省科技进步奖；8.詹天佑奖、鲁班奖；9.工业设计奖；1</w:t>
            </w:r>
            <w:r>
              <w:rPr>
                <w:rFonts w:ascii="华文仿宋" w:hAnsi="华文仿宋" w:eastAsia="华文仿宋" w:cs="华文仿宋"/>
                <w:color w:val="000000"/>
                <w:szCs w:val="21"/>
                <w:lang w:bidi="ar"/>
              </w:rPr>
              <w:t>0.</w:t>
            </w:r>
            <w:r>
              <w:rPr>
                <w:rFonts w:hint="eastAsia" w:ascii="华文仿宋" w:hAnsi="华文仿宋" w:eastAsia="华文仿宋" w:cs="华文仿宋"/>
                <w:color w:val="000000"/>
                <w:szCs w:val="21"/>
                <w:lang w:bidi="ar"/>
              </w:rPr>
              <w:t>市科技奖。</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 xml:space="preserve">4.  “奖励等级”填写相应的获奖分类代码：1. 特等奖；2. 一等奖；3. 二等奖；4.三等奖。 </w:t>
            </w:r>
            <w:r>
              <w:rPr>
                <w:rFonts w:hint="eastAsia" w:ascii="华文仿宋" w:hAnsi="华文仿宋" w:eastAsia="华文仿宋" w:cs="华文仿宋"/>
                <w:color w:val="000000"/>
                <w:szCs w:val="21"/>
                <w:lang w:bidi="ar"/>
              </w:rPr>
              <w:br w:type="textWrapping"/>
            </w:r>
            <w:r>
              <w:rPr>
                <w:rFonts w:hint="eastAsia" w:ascii="华文仿宋" w:hAnsi="华文仿宋" w:eastAsia="华文仿宋" w:cs="华文仿宋"/>
                <w:color w:val="000000"/>
                <w:szCs w:val="21"/>
                <w:lang w:bidi="ar"/>
              </w:rPr>
              <w:t>5. 获奖者应为技术中心所在企业及其下属企业职工。获奖者为个人的，需提供个人相关信息及必要证明材料。</w:t>
            </w:r>
          </w:p>
        </w:tc>
      </w:tr>
    </w:tbl>
    <w:p>
      <w:r>
        <w:br w:type="page"/>
      </w:r>
    </w:p>
    <w:tbl>
      <w:tblPr>
        <w:tblStyle w:val="7"/>
        <w:tblW w:w="9046" w:type="dxa"/>
        <w:tblInd w:w="96" w:type="dxa"/>
        <w:tblLayout w:type="fixed"/>
        <w:tblCellMar>
          <w:top w:w="0" w:type="dxa"/>
          <w:left w:w="108" w:type="dxa"/>
          <w:bottom w:w="0" w:type="dxa"/>
          <w:right w:w="108" w:type="dxa"/>
        </w:tblCellMar>
      </w:tblPr>
      <w:tblGrid>
        <w:gridCol w:w="730"/>
        <w:gridCol w:w="1835"/>
        <w:gridCol w:w="1705"/>
        <w:gridCol w:w="983"/>
        <w:gridCol w:w="1209"/>
        <w:gridCol w:w="1304"/>
        <w:gridCol w:w="1280"/>
      </w:tblGrid>
      <w:tr>
        <w:tblPrEx>
          <w:tblCellMar>
            <w:top w:w="0" w:type="dxa"/>
            <w:left w:w="108" w:type="dxa"/>
            <w:bottom w:w="0" w:type="dxa"/>
            <w:right w:w="108" w:type="dxa"/>
          </w:tblCellMar>
        </w:tblPrEx>
        <w:trPr>
          <w:trHeight w:val="384" w:hRule="atLeast"/>
        </w:trPr>
        <w:tc>
          <w:tcPr>
            <w:tcW w:w="9046" w:type="dxa"/>
            <w:gridSpan w:val="7"/>
            <w:tcBorders>
              <w:top w:val="nil"/>
              <w:left w:val="nil"/>
              <w:bottom w:val="nil"/>
              <w:right w:val="nil"/>
            </w:tcBorders>
            <w:noWrap/>
            <w:vAlign w:val="center"/>
          </w:tcPr>
          <w:p>
            <w:pPr>
              <w:widowControl/>
              <w:jc w:val="center"/>
              <w:textAlignment w:val="center"/>
              <w:rPr>
                <w:rStyle w:val="10"/>
                <w:rFonts w:hint="eastAsia" w:ascii="华文仿宋" w:hAnsi="华文仿宋" w:eastAsia="华文仿宋" w:cs="华文仿宋"/>
              </w:rPr>
            </w:pPr>
          </w:p>
          <w:p>
            <w:pPr>
              <w:widowControl/>
              <w:jc w:val="center"/>
              <w:textAlignment w:val="center"/>
              <w:rPr>
                <w:rFonts w:ascii="黑体" w:hAnsi="宋体" w:eastAsia="黑体"/>
                <w:color w:val="000000"/>
                <w:sz w:val="30"/>
                <w:szCs w:val="30"/>
              </w:rPr>
            </w:pPr>
            <w:r>
              <w:rPr>
                <w:rStyle w:val="10"/>
                <w:rFonts w:hint="eastAsia" w:ascii="华文仿宋" w:hAnsi="华文仿宋" w:eastAsia="华文仿宋" w:cs="华文仿宋"/>
              </w:rPr>
              <w:t xml:space="preserve">附表9 </w:t>
            </w:r>
            <w:r>
              <w:rPr>
                <w:rStyle w:val="10"/>
                <w:rFonts w:ascii="华文仿宋" w:hAnsi="华文仿宋" w:eastAsia="华文仿宋" w:cs="华文仿宋"/>
              </w:rPr>
              <w:t>主要研发仪器设备表</w:t>
            </w:r>
          </w:p>
        </w:tc>
      </w:tr>
      <w:tr>
        <w:tblPrEx>
          <w:tblCellMar>
            <w:top w:w="0" w:type="dxa"/>
            <w:left w:w="108" w:type="dxa"/>
            <w:bottom w:w="0" w:type="dxa"/>
            <w:right w:w="108" w:type="dxa"/>
          </w:tblCellMar>
        </w:tblPrEx>
        <w:trPr>
          <w:trHeight w:val="227" w:hRule="atLeast"/>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序号</w:t>
            </w:r>
          </w:p>
        </w:tc>
        <w:tc>
          <w:tcPr>
            <w:tcW w:w="18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仪器设备名称</w:t>
            </w:r>
          </w:p>
        </w:tc>
        <w:tc>
          <w:tcPr>
            <w:tcW w:w="170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型号规格</w:t>
            </w:r>
          </w:p>
        </w:tc>
        <w:tc>
          <w:tcPr>
            <w:tcW w:w="983" w:type="dxa"/>
            <w:vMerge w:val="restart"/>
            <w:tcBorders>
              <w:top w:val="single" w:color="000000" w:sz="4" w:space="0"/>
              <w:left w:val="single" w:color="000000" w:sz="4" w:space="0"/>
              <w:bottom w:val="single" w:color="000000" w:sz="4" w:space="0"/>
              <w:right w:val="nil"/>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数量</w:t>
            </w:r>
          </w:p>
        </w:tc>
        <w:tc>
          <w:tcPr>
            <w:tcW w:w="1209"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单位</w:t>
            </w:r>
          </w:p>
        </w:tc>
        <w:tc>
          <w:tcPr>
            <w:tcW w:w="1304" w:type="dxa"/>
            <w:tcBorders>
              <w:top w:val="single" w:color="000000" w:sz="4" w:space="0"/>
              <w:left w:val="nil"/>
              <w:bottom w:val="nil"/>
              <w:right w:val="nil"/>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单价</w:t>
            </w:r>
          </w:p>
        </w:tc>
        <w:tc>
          <w:tcPr>
            <w:tcW w:w="1280"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合计</w:t>
            </w:r>
          </w:p>
        </w:tc>
      </w:tr>
      <w:tr>
        <w:trPr>
          <w:trHeight w:val="227" w:hRule="atLeast"/>
        </w:trPr>
        <w:tc>
          <w:tcPr>
            <w:tcW w:w="7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p>
        </w:tc>
        <w:tc>
          <w:tcPr>
            <w:tcW w:w="18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p>
        </w:tc>
        <w:tc>
          <w:tcPr>
            <w:tcW w:w="170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p>
        </w:tc>
        <w:tc>
          <w:tcPr>
            <w:tcW w:w="983" w:type="dxa"/>
            <w:vMerge w:val="continue"/>
            <w:tcBorders>
              <w:top w:val="single" w:color="000000" w:sz="4" w:space="0"/>
              <w:left w:val="single" w:color="000000" w:sz="4" w:space="0"/>
              <w:bottom w:val="single" w:color="000000" w:sz="4" w:space="0"/>
              <w:right w:val="nil"/>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p>
        </w:tc>
        <w:tc>
          <w:tcPr>
            <w:tcW w:w="1209"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eastAsia="zh-CN" w:bidi="ar"/>
              </w:rPr>
              <w:t>（</w:t>
            </w:r>
            <w:r>
              <w:rPr>
                <w:rFonts w:hint="eastAsia" w:ascii="华文宋体" w:hAnsi="华文宋体" w:eastAsia="华文宋体" w:cs="华文宋体"/>
                <w:color w:val="000000"/>
                <w:szCs w:val="21"/>
                <w:lang w:bidi="ar"/>
              </w:rPr>
              <w:t>台/套）</w:t>
            </w:r>
          </w:p>
        </w:tc>
        <w:tc>
          <w:tcPr>
            <w:tcW w:w="1304" w:type="dxa"/>
            <w:tcBorders>
              <w:top w:val="nil"/>
              <w:left w:val="nil"/>
              <w:bottom w:val="single" w:color="000000" w:sz="4" w:space="0"/>
              <w:right w:val="nil"/>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（万元）</w:t>
            </w:r>
          </w:p>
        </w:tc>
        <w:tc>
          <w:tcPr>
            <w:tcW w:w="1280" w:type="dxa"/>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（万元）</w:t>
            </w:r>
          </w:p>
        </w:tc>
      </w:tr>
      <w:tr>
        <w:tblPrEx>
          <w:tblCellMar>
            <w:top w:w="0" w:type="dxa"/>
            <w:left w:w="108" w:type="dxa"/>
            <w:bottom w:w="0" w:type="dxa"/>
            <w:right w:w="108" w:type="dxa"/>
          </w:tblCellMar>
        </w:tblPrEx>
        <w:trPr>
          <w:trHeight w:val="227"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209" w:type="dxa"/>
            <w:tcBorders>
              <w:top w:val="nil"/>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27"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209" w:type="dxa"/>
            <w:tcBorders>
              <w:top w:val="nil"/>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27"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209" w:type="dxa"/>
            <w:tcBorders>
              <w:top w:val="nil"/>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27" w:hRule="atLeast"/>
        </w:trPr>
        <w:tc>
          <w:tcPr>
            <w:tcW w:w="7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209" w:type="dxa"/>
            <w:tcBorders>
              <w:top w:val="nil"/>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2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宋体" w:hAnsi="华文宋体" w:eastAsia="华文宋体" w:cs="华文宋体"/>
                <w:color w:val="000000"/>
                <w:szCs w:val="21"/>
                <w:lang w:bidi="ar"/>
              </w:rPr>
            </w:pPr>
            <w:r>
              <w:rPr>
                <w:rFonts w:hint="eastAsia" w:ascii="华文宋体" w:hAnsi="华文宋体" w:eastAsia="华文宋体" w:cs="华文宋体"/>
                <w:color w:val="000000"/>
                <w:szCs w:val="21"/>
                <w:lang w:bidi="ar"/>
              </w:rPr>
              <w:t>合计</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华文宋体" w:hAnsi="华文宋体" w:eastAsia="华文宋体" w:cs="华文宋体"/>
                <w:color w:val="000000"/>
                <w:szCs w:val="21"/>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华文宋体" w:hAnsi="华文宋体" w:eastAsia="华文宋体" w:cs="华文宋体"/>
                <w:color w:val="000000"/>
                <w:szCs w:val="21"/>
                <w:lang w:bidi="ar"/>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华文宋体" w:hAnsi="华文宋体" w:eastAsia="华文宋体" w:cs="华文宋体"/>
                <w:color w:val="000000"/>
                <w:szCs w:val="21"/>
                <w:lang w:bidi="ar"/>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华文宋体" w:hAnsi="华文宋体" w:eastAsia="华文宋体" w:cs="华文宋体"/>
                <w:color w:val="000000"/>
                <w:szCs w:val="21"/>
                <w:lang w:bidi="ar"/>
              </w:rPr>
            </w:pP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华文宋体" w:hAnsi="华文宋体" w:eastAsia="华文宋体" w:cs="华文宋体"/>
                <w:color w:val="000000"/>
                <w:szCs w:val="21"/>
                <w:lang w:bidi="ar"/>
              </w:rPr>
            </w:pPr>
          </w:p>
        </w:tc>
      </w:tr>
      <w:tr>
        <w:tblPrEx>
          <w:tblCellMar>
            <w:top w:w="0" w:type="dxa"/>
            <w:left w:w="108" w:type="dxa"/>
            <w:bottom w:w="0" w:type="dxa"/>
            <w:right w:w="108" w:type="dxa"/>
          </w:tblCellMar>
        </w:tblPrEx>
        <w:trPr>
          <w:trHeight w:val="840" w:hRule="atLeast"/>
        </w:trPr>
        <w:tc>
          <w:tcPr>
            <w:tcW w:w="9046" w:type="dxa"/>
            <w:gridSpan w:val="7"/>
            <w:tcBorders>
              <w:top w:val="nil"/>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楷体_GB2312" w:hAnsi="宋体" w:eastAsia="楷体_GB2312" w:cs="楷体_GB2312"/>
                <w:color w:val="000000"/>
                <w:sz w:val="22"/>
              </w:rPr>
            </w:pPr>
            <w:r>
              <w:rPr>
                <w:rFonts w:hint="eastAsia" w:ascii="华文仿宋" w:hAnsi="华文仿宋" w:eastAsia="华文仿宋" w:cs="华文仿宋"/>
                <w:color w:val="000000"/>
                <w:szCs w:val="21"/>
                <w:lang w:bidi="ar"/>
              </w:rPr>
              <w:t>填写说明：本表只填写技术中心企业及其下属企业拥有的单台（套）原值在3000元以上的技术开发仪器设备，低于3000元的设备可分类汇总或列入其它类填写。</w:t>
            </w:r>
          </w:p>
        </w:tc>
      </w:tr>
    </w:tbl>
    <w:p>
      <w:pPr>
        <w:tabs>
          <w:tab w:val="left" w:pos="2155"/>
        </w:tabs>
        <w:spacing w:line="600" w:lineRule="exact"/>
        <w:rPr>
          <w:rFonts w:ascii="方正黑体_GBK" w:hAnsi="方正黑体_GBK" w:eastAsia="方正黑体_GBK" w:cs="方正黑体_GBK"/>
          <w:sz w:val="32"/>
          <w:szCs w:val="32"/>
        </w:rPr>
      </w:pPr>
    </w:p>
    <w:p>
      <w:pPr>
        <w:widowControl/>
        <w:jc w:val="left"/>
        <w:rPr>
          <w:rFonts w:ascii="方正黑体_GBK" w:hAnsi="方正黑体_GBK" w:eastAsia="方正黑体_GBK" w:cs="方正黑体_GBK"/>
          <w:sz w:val="32"/>
          <w:szCs w:val="32"/>
        </w:rPr>
      </w:pPr>
      <w:r>
        <w:rPr>
          <w:rFonts w:ascii="方正黑体_GBK" w:hAnsi="方正黑体_GBK" w:eastAsia="方正黑体_GBK" w:cs="方正黑体_GBK"/>
          <w:sz w:val="32"/>
          <w:szCs w:val="32"/>
        </w:rPr>
        <w:br w:type="page"/>
      </w:r>
    </w:p>
    <w:p>
      <w:pPr>
        <w:tabs>
          <w:tab w:val="left" w:pos="2155"/>
        </w:tabs>
        <w:spacing w:line="600" w:lineRule="exact"/>
        <w:rPr>
          <w:rFonts w:hint="eastAsia" w:ascii="黑体" w:hAnsi="黑体" w:eastAsia="黑体" w:cs="黑体"/>
          <w:sz w:val="32"/>
          <w:szCs w:val="32"/>
        </w:rPr>
      </w:pPr>
      <w:r>
        <w:rPr>
          <w:rFonts w:hint="eastAsia" w:ascii="黑体" w:hAnsi="黑体" w:eastAsia="黑体" w:cs="黑体"/>
          <w:sz w:val="32"/>
          <w:szCs w:val="32"/>
        </w:rPr>
        <w:t>附件4</w:t>
      </w:r>
    </w:p>
    <w:p>
      <w:pPr>
        <w:tabs>
          <w:tab w:val="left" w:pos="2155"/>
        </w:tabs>
        <w:spacing w:line="600" w:lineRule="exact"/>
        <w:rPr>
          <w:rFonts w:hint="eastAsia" w:ascii="黑体" w:hAnsi="黑体" w:eastAsia="黑体" w:cs="黑体"/>
          <w:sz w:val="32"/>
          <w:szCs w:val="32"/>
        </w:rPr>
      </w:pPr>
    </w:p>
    <w:p>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需提供的附件、证明材料及指标解释</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黑体" w:hAnsi="黑体" w:eastAsia="黑体" w:cs="黑体"/>
          <w:sz w:val="32"/>
          <w:szCs w:val="32"/>
        </w:rPr>
      </w:pPr>
      <w:bookmarkStart w:id="4" w:name="OLE_LINK3"/>
      <w:r>
        <w:rPr>
          <w:rFonts w:hint="eastAsia" w:ascii="黑体" w:hAnsi="黑体" w:eastAsia="黑体" w:cs="黑体"/>
          <w:sz w:val="32"/>
          <w:szCs w:val="32"/>
        </w:rPr>
        <w:t>一、需提供的附件、证明材料</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1.相关财务报表：企业利润表。</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2.相关统计报表：规模以上工业法人单位研发项目情况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国家统计局107-1表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，规模以上工业法人单位研发活动及相关情况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国家统计局107-2表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未列入国家统计局规模以上工业法人单位研发活动情况统计范围的企业，应参照上述表格格式填写并加盖单位公章提供。</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大型企业集团的财务及统计报表，</w:t>
      </w:r>
      <w:r>
        <w:rPr>
          <w:rFonts w:hint="eastAsia" w:ascii="仿宋_GB2312" w:hAnsi="仿宋_GB2312" w:eastAsia="仿宋_GB2312" w:cs="仿宋_GB2312"/>
          <w:color w:val="000000"/>
          <w:sz w:val="32"/>
          <w:szCs w:val="32"/>
        </w:rPr>
        <w:t>未包括与企业主营业务相关的下属企业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包括分公司、子公司和控股公司</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的，应归集下属企业报表数据分别形成合并表加盖单位公章提供。</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认定</w:t>
      </w:r>
      <w:r>
        <w:rPr>
          <w:rFonts w:hint="eastAsia" w:ascii="仿宋_GB2312" w:hAnsi="仿宋_GB2312" w:eastAsia="仿宋_GB2312" w:cs="仿宋_GB2312"/>
          <w:color w:val="000000"/>
          <w:sz w:val="32"/>
          <w:szCs w:val="32"/>
        </w:rPr>
        <w:t>指标必要证明材料。主要包括技术中心高级专家（博士、硕士）、发明及申请专利、主持或参与制订标准、研发平台、实验检测机构、科技奖励等指标证明材料。</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4.企业出具的报送认定材料真实性承诺函。</w:t>
      </w:r>
    </w:p>
    <w:p>
      <w:pPr>
        <w:spacing w:line="576"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二、指标解释</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1.主营业务收入</w:t>
      </w:r>
      <w:r>
        <w:rPr>
          <w:rFonts w:hint="eastAsia" w:ascii="仿宋_GB2312" w:hAnsi="仿宋_GB2312" w:eastAsia="仿宋_GB2312" w:cs="仿宋_GB2312"/>
          <w:sz w:val="32"/>
          <w:szCs w:val="32"/>
        </w:rPr>
        <w:t>:指报告年度内企业确认的销售商品、提供劳务等主营业务的收入。根据会计“主营业务收入”科目的期末贷方余额填报。若会计报告和会计报表中未设置该科目，以“营业收入”代替填报。</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2.研究与试验发展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简称“研发”</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经费支出</w:t>
      </w:r>
      <w:r>
        <w:rPr>
          <w:rFonts w:hint="eastAsia" w:ascii="仿宋_GB2312" w:hAnsi="仿宋_GB2312" w:eastAsia="仿宋_GB2312" w:cs="仿宋_GB2312"/>
          <w:sz w:val="32"/>
          <w:szCs w:val="32"/>
        </w:rPr>
        <w:t>:指报告年度内企业研发活动的经费支出合计，包括企业内部的日常研发经费支出，当年形成用于研发的固定资产支出和委托外单位开展研发的经费支出。</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3.研究与试验发展人员数</w:t>
      </w:r>
      <w:r>
        <w:rPr>
          <w:rFonts w:hint="eastAsia" w:ascii="仿宋_GB2312" w:hAnsi="仿宋_GB2312" w:eastAsia="仿宋_GB2312" w:cs="仿宋_GB2312"/>
          <w:sz w:val="32"/>
          <w:szCs w:val="32"/>
        </w:rPr>
        <w:t>:指报告年度内企业内部直接参加研发项目人员，以及研发活动的管理和直接服务的人员。不包括全年累计从事研发活动时间占制度工作时间10%以下的人员。</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4.企业职工总数</w:t>
      </w:r>
      <w:r>
        <w:rPr>
          <w:rFonts w:hint="eastAsia" w:ascii="仿宋_GB2312" w:hAnsi="仿宋_GB2312" w:eastAsia="仿宋_GB2312" w:cs="仿宋_GB2312"/>
          <w:sz w:val="32"/>
          <w:szCs w:val="32"/>
        </w:rPr>
        <w:t>:指企业在报告年度内平均拥有的从业人员数，按照统计指标“从业人员平均人数”计算。</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5.技术中心高级专家人数</w:t>
      </w:r>
      <w:r>
        <w:rPr>
          <w:rFonts w:hint="eastAsia" w:ascii="仿宋_GB2312" w:hAnsi="仿宋_GB2312" w:eastAsia="仿宋_GB2312" w:cs="仿宋_GB2312"/>
          <w:sz w:val="32"/>
          <w:szCs w:val="32"/>
        </w:rPr>
        <w:t>:指全职在技术中心工作、获得国家、省、部（计划单列市）、设区市等政府部门认定的有突出贡献专家或者享受国家、省、部（计划单列市）、设区市专项津贴的专家数；获得副高级职称以上的专家数。</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6.技术中心博士、硕士人数:</w:t>
      </w:r>
      <w:r>
        <w:rPr>
          <w:rFonts w:hint="eastAsia" w:ascii="仿宋_GB2312" w:hAnsi="仿宋_GB2312" w:eastAsia="仿宋_GB2312" w:cs="仿宋_GB2312"/>
          <w:sz w:val="32"/>
          <w:szCs w:val="32"/>
        </w:rPr>
        <w:t>指全职在技术中心工作、获得博士、硕士学位的人员数。在站博士后可以作为博士进行统计。</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7.来技术中心从事研发工作的外部专家人数:</w:t>
      </w:r>
      <w:r>
        <w:rPr>
          <w:rFonts w:hint="eastAsia" w:ascii="仿宋_GB2312" w:hAnsi="仿宋_GB2312" w:eastAsia="仿宋_GB2312" w:cs="仿宋_GB2312"/>
          <w:sz w:val="32"/>
          <w:szCs w:val="32"/>
        </w:rPr>
        <w:t>指来技术中心从事研究、技术开发工作的具有较高科技开发能力的海内外专家累计人月。最小统计单位为0.5人月。</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8.企业全部研发项目数:</w:t>
      </w:r>
      <w:r>
        <w:rPr>
          <w:rFonts w:hint="eastAsia" w:ascii="仿宋_GB2312" w:hAnsi="仿宋_GB2312" w:eastAsia="仿宋_GB2312" w:cs="仿宋_GB2312"/>
          <w:sz w:val="32"/>
          <w:szCs w:val="32"/>
        </w:rPr>
        <w:t>指企业在报告年度当年立项并开展研发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工作、以前年份立项仍继续进行研发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研究开发项目或课题，包括当年完成和年内研发工作已告失败的项目，不包括委托外单位进行研发的项目。从研发项目类型看，包括新产品开发项目数、新技术开发项目数、新工艺开发项目数、新服务开展项目数与基础研究项目数之和。</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9.技术研究和应用研究项目数：</w:t>
      </w:r>
      <w:r>
        <w:rPr>
          <w:rFonts w:hint="eastAsia" w:ascii="仿宋_GB2312" w:hAnsi="仿宋_GB2312" w:eastAsia="仿宋_GB2312" w:cs="仿宋_GB2312"/>
          <w:sz w:val="32"/>
          <w:szCs w:val="32"/>
        </w:rPr>
        <w:t>指企业全部研发项目中主要以科学原理的探索与发现、技术原理的研究为目标的项目数。</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10.省级以上研发平台数:</w:t>
      </w:r>
      <w:r>
        <w:rPr>
          <w:rFonts w:hint="eastAsia" w:ascii="仿宋_GB2312" w:hAnsi="仿宋_GB2312" w:eastAsia="仿宋_GB2312" w:cs="仿宋_GB2312"/>
          <w:sz w:val="32"/>
          <w:szCs w:val="32"/>
        </w:rPr>
        <w:t>指企业作为项目法人承担建设国家、省有关部门归口管理且已经获得批复的科技类、研究开发类平台数。</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11.市级研发平台数:</w:t>
      </w:r>
      <w:r>
        <w:rPr>
          <w:rFonts w:hint="eastAsia" w:ascii="仿宋_GB2312" w:hAnsi="仿宋_GB2312" w:eastAsia="仿宋_GB2312" w:cs="仿宋_GB2312"/>
          <w:sz w:val="32"/>
          <w:szCs w:val="32"/>
        </w:rPr>
        <w:t>指企业作为项目法人承担建设、市级政府有关部门归口管理且已获得批复的科技类、研究开发类平台数。</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12.通过省级以上部门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组织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认证的实验室和检测机构数:</w:t>
      </w:r>
      <w:r>
        <w:rPr>
          <w:rFonts w:hint="eastAsia" w:ascii="仿宋_GB2312" w:hAnsi="仿宋_GB2312" w:eastAsia="仿宋_GB2312" w:cs="仿宋_GB2312"/>
          <w:sz w:val="32"/>
          <w:szCs w:val="32"/>
        </w:rPr>
        <w:t>指通过省有关部门和组织认证认可、仍在有效期内的实验室、检验检测机构数。</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13.企业技术开发仪器设备原值:</w:t>
      </w:r>
      <w:r>
        <w:rPr>
          <w:rFonts w:hint="eastAsia" w:ascii="仿宋_GB2312" w:hAnsi="仿宋_GB2312" w:eastAsia="仿宋_GB2312" w:cs="仿宋_GB2312"/>
          <w:sz w:val="32"/>
          <w:szCs w:val="32"/>
        </w:rPr>
        <w:t>指报告年度末企业用于研发的固定资产中的仪器和设备原价。其中，设备包括用于研发活动的各类机器和设备、试验测量仪器、运输工具、工装工具等。</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14.企业拥有的全部有效发明专利数:</w:t>
      </w:r>
      <w:r>
        <w:rPr>
          <w:rFonts w:hint="eastAsia" w:ascii="仿宋_GB2312" w:hAnsi="仿宋_GB2312" w:eastAsia="仿宋_GB2312" w:cs="仿宋_GB2312"/>
          <w:sz w:val="32"/>
          <w:szCs w:val="32"/>
        </w:rPr>
        <w:t>指报告年度末企业作为专利权人拥有的、经国内外知识产权行政部门授予且在有效期内的发明专利件数。</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15.当年被受理的专利申请数:</w:t>
      </w:r>
      <w:r>
        <w:rPr>
          <w:rFonts w:hint="eastAsia" w:ascii="仿宋_GB2312" w:hAnsi="仿宋_GB2312" w:eastAsia="仿宋_GB2312" w:cs="仿宋_GB2312"/>
          <w:sz w:val="32"/>
          <w:szCs w:val="32"/>
        </w:rPr>
        <w:t>指报告年度内企业向专利行政部门提出专利申请并被受理的专利件数。</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16.当年被受理的发明专利申请数:</w:t>
      </w:r>
      <w:r>
        <w:rPr>
          <w:rFonts w:hint="eastAsia" w:ascii="仿宋_GB2312" w:hAnsi="仿宋_GB2312" w:eastAsia="仿宋_GB2312" w:cs="仿宋_GB2312"/>
          <w:sz w:val="32"/>
          <w:szCs w:val="32"/>
        </w:rPr>
        <w:t>指报告年度内企业向专利行政部门提出发明专利申请并被受理的发明专利件数。</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17.最近三年主持和参加制定的国际、国家、行业、地方标准及先进团体标准数:</w:t>
      </w:r>
      <w:r>
        <w:rPr>
          <w:rFonts w:hint="eastAsia" w:ascii="仿宋_GB2312" w:hAnsi="仿宋_GB2312" w:eastAsia="仿宋_GB2312" w:cs="仿宋_GB2312"/>
          <w:sz w:val="32"/>
          <w:szCs w:val="32"/>
        </w:rPr>
        <w:t>指企业在报告年度、报告年度前一年、报告年度前二年主持或参加制定，目前仍有效执行的国际、国家、行业、地方标准，以及团体标准中技术指标先进、引领带动性强的团体标准数量。</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18.新产品销售收入:</w:t>
      </w:r>
      <w:r>
        <w:rPr>
          <w:rFonts w:hint="eastAsia" w:ascii="仿宋_GB2312" w:hAnsi="仿宋_GB2312" w:eastAsia="仿宋_GB2312" w:cs="仿宋_GB2312"/>
          <w:sz w:val="32"/>
          <w:szCs w:val="32"/>
        </w:rPr>
        <w:t>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19.新产品销售利润:</w:t>
      </w:r>
      <w:r>
        <w:rPr>
          <w:rFonts w:hint="eastAsia" w:ascii="仿宋_GB2312" w:hAnsi="仿宋_GB2312" w:eastAsia="仿宋_GB2312" w:cs="仿宋_GB2312"/>
          <w:sz w:val="32"/>
          <w:szCs w:val="32"/>
        </w:rPr>
        <w:t>指报告年度内企业通过销售新产品、开展新服务实现的销售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利润。</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20.利润总额:</w:t>
      </w:r>
      <w:r>
        <w:rPr>
          <w:rFonts w:hint="eastAsia" w:ascii="仿宋_GB2312" w:hAnsi="仿宋_GB2312" w:eastAsia="仿宋_GB2312" w:cs="仿宋_GB2312"/>
          <w:sz w:val="32"/>
          <w:szCs w:val="32"/>
        </w:rPr>
        <w:t>指报告年度企业生产经营过程中各种收入扣除各种耗费后的盈余，反映企业在报告期内实现的盈亏总额。</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获市级及以上科技类奖励、国家行业创新成果类奖励项目数:</w:t>
      </w:r>
      <w:r>
        <w:rPr>
          <w:rFonts w:hint="eastAsia" w:ascii="仿宋_GB2312" w:hAnsi="仿宋_GB2312" w:eastAsia="仿宋_GB2312" w:cs="仿宋_GB2312"/>
          <w:sz w:val="32"/>
          <w:szCs w:val="32"/>
        </w:rPr>
        <w:t>指企业在报告年度及前一年度获得的市级以上自然科学奖、技术发明奖、科技进步奖数量，以及鲁班奖、詹天佑奖、工业设计奖等国家行业</w:t>
      </w:r>
      <w:r>
        <w:rPr>
          <w:rFonts w:hint="eastAsia" w:ascii="仿宋_GB2312" w:hAnsi="仿宋_GB2312" w:eastAsia="仿宋_GB2312" w:cs="仿宋_GB2312"/>
          <w:bCs/>
          <w:sz w:val="32"/>
          <w:szCs w:val="32"/>
        </w:rPr>
        <w:t>创新成果类奖励</w:t>
      </w:r>
      <w:r>
        <w:rPr>
          <w:rFonts w:hint="eastAsia" w:ascii="仿宋_GB2312" w:hAnsi="仿宋_GB2312" w:eastAsia="仿宋_GB2312" w:cs="仿宋_GB2312"/>
          <w:sz w:val="32"/>
          <w:szCs w:val="32"/>
        </w:rPr>
        <w:t>的项目总数。</w:t>
      </w:r>
    </w:p>
    <w:bookmarkEnd w:id="4"/>
    <w:tbl>
      <w:tblPr>
        <w:tblStyle w:val="7"/>
        <w:tblpPr w:leftFromText="180" w:rightFromText="180" w:vertAnchor="text" w:horzAnchor="page" w:tblpX="1660" w:tblpY="85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Borders>
              <w:top w:val="single" w:color="auto" w:sz="4" w:space="0"/>
              <w:left w:val="nil"/>
              <w:bottom w:val="single" w:color="auto" w:sz="4" w:space="0"/>
              <w:right w:val="nil"/>
            </w:tcBorders>
            <w:noWrap w:val="0"/>
            <w:vAlign w:val="top"/>
          </w:tcPr>
          <w:p>
            <w:pPr>
              <w:spacing w:line="560" w:lineRule="exact"/>
              <w:ind w:left="0" w:leftChars="0" w:right="0" w:rightChars="0" w:firstLine="280" w:firstLineChars="100"/>
              <w:jc w:val="left"/>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position w:val="6"/>
                <w:sz w:val="28"/>
                <w:szCs w:val="28"/>
                <w:lang w:eastAsia="zh-CN"/>
              </w:rPr>
              <w:t>定州市发展和改革局</w:t>
            </w:r>
            <w:r>
              <w:rPr>
                <w:rFonts w:hint="eastAsia" w:ascii="Times New Roman" w:hAnsi="Times New Roman" w:eastAsia="仿宋_GB2312" w:cs="Times New Roman"/>
                <w:color w:val="auto"/>
                <w:position w:val="6"/>
                <w:sz w:val="28"/>
                <w:szCs w:val="28"/>
                <w:lang w:val="en-US" w:eastAsia="zh-CN"/>
              </w:rPr>
              <w:t xml:space="preserve">                       </w:t>
            </w:r>
            <w:r>
              <w:rPr>
                <w:rFonts w:ascii="Times New Roman" w:hAnsi="Times New Roman" w:eastAsia="仿宋_GB2312" w:cs="Times New Roman"/>
                <w:color w:val="auto"/>
                <w:position w:val="6"/>
                <w:sz w:val="28"/>
                <w:szCs w:val="28"/>
              </w:rPr>
              <w:t xml:space="preserve">          </w:t>
            </w:r>
            <w:r>
              <w:rPr>
                <w:rFonts w:hint="eastAsia" w:ascii="Times New Roman" w:hAnsi="Times New Roman" w:eastAsia="仿宋_GB2312" w:cs="Times New Roman"/>
                <w:color w:val="auto"/>
                <w:position w:val="6"/>
                <w:sz w:val="28"/>
                <w:szCs w:val="28"/>
                <w:lang w:val="en-US" w:eastAsia="zh-CN"/>
              </w:rPr>
              <w:t xml:space="preserve">       </w:t>
            </w:r>
            <w:r>
              <w:rPr>
                <w:rFonts w:ascii="Times New Roman" w:hAnsi="Times New Roman" w:eastAsia="仿宋_GB2312" w:cs="Times New Roman"/>
                <w:color w:val="auto"/>
                <w:position w:val="6"/>
                <w:sz w:val="28"/>
                <w:szCs w:val="28"/>
              </w:rPr>
              <w:t xml:space="preserve">    20</w:t>
            </w:r>
            <w:r>
              <w:rPr>
                <w:rFonts w:hint="eastAsia" w:ascii="Times New Roman" w:hAnsi="Times New Roman" w:eastAsia="仿宋_GB2312" w:cs="Times New Roman"/>
                <w:color w:val="auto"/>
                <w:position w:val="6"/>
                <w:sz w:val="28"/>
                <w:szCs w:val="28"/>
                <w:lang w:val="en-US" w:eastAsia="zh-CN"/>
              </w:rPr>
              <w:t>25</w:t>
            </w:r>
            <w:r>
              <w:rPr>
                <w:rFonts w:ascii="Times New Roman" w:hAnsi="Times New Roman" w:eastAsia="仿宋_GB2312" w:cs="Times New Roman"/>
                <w:color w:val="auto"/>
                <w:position w:val="6"/>
                <w:sz w:val="28"/>
                <w:szCs w:val="28"/>
              </w:rPr>
              <w:t>年</w:t>
            </w:r>
            <w:r>
              <w:rPr>
                <w:rFonts w:hint="eastAsia" w:ascii="Times New Roman" w:hAnsi="Times New Roman" w:eastAsia="仿宋_GB2312" w:cs="Times New Roman"/>
                <w:color w:val="auto"/>
                <w:position w:val="6"/>
                <w:sz w:val="28"/>
                <w:szCs w:val="28"/>
                <w:lang w:val="en-US" w:eastAsia="zh-CN"/>
              </w:rPr>
              <w:t>2</w:t>
            </w:r>
            <w:r>
              <w:rPr>
                <w:rFonts w:ascii="Times New Roman" w:hAnsi="Times New Roman" w:eastAsia="仿宋_GB2312" w:cs="Times New Roman"/>
                <w:color w:val="auto"/>
                <w:position w:val="6"/>
                <w:sz w:val="28"/>
                <w:szCs w:val="28"/>
              </w:rPr>
              <w:t>月</w:t>
            </w:r>
            <w:r>
              <w:rPr>
                <w:rFonts w:hint="eastAsia" w:ascii="Times New Roman" w:hAnsi="Times New Roman" w:eastAsia="仿宋_GB2312" w:cs="Times New Roman"/>
                <w:color w:val="auto"/>
                <w:position w:val="6"/>
                <w:sz w:val="28"/>
                <w:szCs w:val="28"/>
                <w:lang w:val="en-US" w:eastAsia="zh-CN"/>
              </w:rPr>
              <w:t xml:space="preserve">    </w:t>
            </w:r>
            <w:r>
              <w:rPr>
                <w:rFonts w:ascii="Times New Roman" w:hAnsi="Times New Roman" w:eastAsia="仿宋_GB2312" w:cs="Times New Roman"/>
                <w:color w:val="auto"/>
                <w:position w:val="6"/>
                <w:sz w:val="28"/>
                <w:szCs w:val="28"/>
              </w:rPr>
              <w:t>日印</w:t>
            </w:r>
            <w:r>
              <w:rPr>
                <w:rFonts w:hint="eastAsia" w:ascii="Times New Roman" w:hAnsi="Times New Roman" w:eastAsia="仿宋_GB2312" w:cs="Times New Roman"/>
                <w:color w:val="auto"/>
                <w:position w:val="6"/>
                <w:sz w:val="28"/>
                <w:szCs w:val="28"/>
                <w:lang w:eastAsia="zh-CN"/>
              </w:rPr>
              <w:t>发</w:t>
            </w:r>
          </w:p>
        </w:tc>
      </w:tr>
    </w:tbl>
    <w:p>
      <w:pPr>
        <w:widowControl/>
        <w:jc w:val="left"/>
        <w:rPr>
          <w:rFonts w:hint="eastAsia" w:ascii="仿宋_GB2312" w:hAnsi="仿宋_GB2312" w:eastAsia="仿宋_GB2312" w:cs="仿宋_GB231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宋体">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revisionView w:markup="0"/>
  <w:documentProtection w:enforcement="0"/>
  <w:defaultTabStop w:val="420"/>
  <w:drawingGridHorizontalSpacing w:val="210"/>
  <w:drawingGridVerticalSpacing w:val="99999990"/>
  <w:displayHorizontalDrawingGridEvery w:val="1"/>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F5"/>
    <w:rsid w:val="00387D1B"/>
    <w:rsid w:val="008673F5"/>
    <w:rsid w:val="008855A6"/>
    <w:rsid w:val="00945788"/>
    <w:rsid w:val="00A37768"/>
    <w:rsid w:val="00EA411E"/>
    <w:rsid w:val="00F67945"/>
    <w:rsid w:val="00FF0D4C"/>
    <w:rsid w:val="09C351CE"/>
    <w:rsid w:val="19C767B1"/>
    <w:rsid w:val="19F60054"/>
    <w:rsid w:val="1AB659F6"/>
    <w:rsid w:val="218941D3"/>
    <w:rsid w:val="2CEC20FA"/>
    <w:rsid w:val="342F12E4"/>
    <w:rsid w:val="3EA704E2"/>
    <w:rsid w:val="3F7877B0"/>
    <w:rsid w:val="43D40B96"/>
    <w:rsid w:val="45A041A9"/>
    <w:rsid w:val="4A1504DC"/>
    <w:rsid w:val="4F883C32"/>
    <w:rsid w:val="508D755F"/>
    <w:rsid w:val="620C14BD"/>
    <w:rsid w:val="65A475FD"/>
    <w:rsid w:val="691679A6"/>
    <w:rsid w:val="6AB92434"/>
    <w:rsid w:val="73472F89"/>
    <w:rsid w:val="7652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cs="Times New Roman"/>
      <w:kern w:val="2"/>
      <w:sz w:val="21"/>
      <w:szCs w:val="20"/>
      <w:lang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a heading"/>
    <w:basedOn w:val="1"/>
    <w:next w:val="1"/>
    <w:qFormat/>
    <w:uiPriority w:val="0"/>
    <w:rPr>
      <w:rFonts w:ascii="Arial" w:hAnsi="Arial"/>
    </w:rPr>
  </w:style>
  <w:style w:type="paragraph" w:styleId="5">
    <w:name w:val="Balloon Text"/>
    <w:basedOn w:val="1"/>
    <w:link w:val="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批注框文本 字符"/>
    <w:basedOn w:val="8"/>
    <w:link w:val="5"/>
    <w:qFormat/>
    <w:uiPriority w:val="0"/>
    <w:rPr>
      <w:sz w:val="18"/>
      <w:szCs w:val="18"/>
    </w:rPr>
  </w:style>
  <w:style w:type="character" w:customStyle="1" w:styleId="10">
    <w:name w:val="font01"/>
    <w:qFormat/>
    <w:uiPriority w:val="0"/>
    <w:rPr>
      <w:rFonts w:ascii="黑体" w:hAnsi="宋体" w:eastAsia="黑体" w:cs="黑体"/>
      <w:color w:val="000000"/>
      <w:sz w:val="28"/>
      <w:szCs w:val="28"/>
      <w:u w:val="none"/>
    </w:rPr>
  </w:style>
  <w:style w:type="character" w:customStyle="1" w:styleId="11">
    <w:name w:val="font31"/>
    <w:qFormat/>
    <w:uiPriority w:val="0"/>
    <w:rPr>
      <w:rFonts w:hint="default" w:ascii="Times New Roman" w:hAnsi="Times New Roman" w:cs="Times New Roman"/>
      <w:color w:val="000000"/>
      <w:sz w:val="28"/>
      <w:szCs w:val="28"/>
      <w:u w:val="none"/>
    </w:rPr>
  </w:style>
  <w:style w:type="character" w:customStyle="1" w:styleId="12">
    <w:name w:val="font61"/>
    <w:qFormat/>
    <w:uiPriority w:val="0"/>
    <w:rPr>
      <w:rFonts w:hint="default" w:ascii="Times New Roman" w:hAnsi="Times New Roman" w:cs="Times New Roman"/>
      <w:color w:val="000000"/>
      <w:sz w:val="22"/>
      <w:szCs w:val="22"/>
      <w:u w:val="none"/>
    </w:rPr>
  </w:style>
  <w:style w:type="character" w:customStyle="1" w:styleId="13">
    <w:name w:val="font11"/>
    <w:qFormat/>
    <w:uiPriority w:val="0"/>
    <w:rPr>
      <w:rFonts w:hint="default" w:ascii="楷体_GB2312" w:eastAsia="楷体_GB2312" w:cs="楷体_GB2312"/>
      <w:color w:val="000000"/>
      <w:sz w:val="22"/>
      <w:szCs w:val="22"/>
      <w:u w:val="none"/>
    </w:rPr>
  </w:style>
  <w:style w:type="character" w:customStyle="1" w:styleId="14">
    <w:name w:val="font21"/>
    <w:qFormat/>
    <w:uiPriority w:val="0"/>
    <w:rPr>
      <w:rFonts w:hint="default" w:ascii="楷体_GB2312" w:eastAsia="楷体_GB2312" w:cs="楷体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2183</Words>
  <Characters>12445</Characters>
  <Lines>103</Lines>
  <Paragraphs>29</Paragraphs>
  <TotalTime>12</TotalTime>
  <ScaleCrop>false</ScaleCrop>
  <LinksUpToDate>false</LinksUpToDate>
  <CharactersWithSpaces>14599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2025-03-13T03:10:00Z</dcterms:created>
  <dc:creator>Apache POI</dc:creator>
  <cp:lastModifiedBy>枫林、听雨</cp:lastModifiedBy>
  <cp:lastPrinted>2025-03-28T03:28:00Z</cp:lastPrinted>
  <dcterms:modified xsi:type="dcterms:W3CDTF">2025-03-28T04:03:34Z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eyJoZGlkIjoiMzE5NzUwOWZjODcyYmY2OWNkNmY3M2Y0ZmU3YTVlODMiLCJ1c2VySWQiOiIyMzgxNTAzNjAifQ==</vt:lpwstr>
  </property>
  <property fmtid="{D5CDD505-2E9C-101B-9397-08002B2CF9AE}" pid="4" name="ICV">
    <vt:lpwstr>9546D4FCE8C845E4B25F245273B2E540_12</vt:lpwstr>
  </property>
</Properties>
</file>